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897" w:rsidRPr="004E2897" w:rsidRDefault="004E2897" w:rsidP="004E2897">
      <w:pPr>
        <w:pStyle w:val="s3"/>
        <w:shd w:val="clear" w:color="auto" w:fill="FFFFFF"/>
        <w:spacing w:before="0" w:beforeAutospacing="0" w:after="0" w:afterAutospacing="0"/>
        <w:jc w:val="center"/>
        <w:rPr>
          <w:b/>
          <w:bCs/>
          <w:color w:val="22272F"/>
          <w:sz w:val="28"/>
          <w:szCs w:val="34"/>
        </w:rPr>
      </w:pPr>
      <w:r w:rsidRPr="004E2897">
        <w:rPr>
          <w:b/>
          <w:bCs/>
          <w:color w:val="22272F"/>
          <w:sz w:val="28"/>
          <w:szCs w:val="34"/>
        </w:rPr>
        <w:t>Порядок</w:t>
      </w:r>
      <w:r w:rsidRPr="004E2897">
        <w:rPr>
          <w:b/>
          <w:bCs/>
          <w:color w:val="22272F"/>
          <w:sz w:val="28"/>
          <w:szCs w:val="34"/>
        </w:rPr>
        <w:br/>
        <w:t>проведения государственной итоговой аттестации по образовательным программам основного общего образования</w:t>
      </w:r>
    </w:p>
    <w:p w:rsidR="004E2897" w:rsidRPr="004E2897" w:rsidRDefault="004E2897" w:rsidP="004E2897">
      <w:pPr>
        <w:pStyle w:val="s3"/>
        <w:shd w:val="clear" w:color="auto" w:fill="FFFFFF"/>
        <w:spacing w:before="0" w:beforeAutospacing="0" w:after="335" w:afterAutospacing="0"/>
        <w:jc w:val="center"/>
        <w:rPr>
          <w:b/>
          <w:bCs/>
          <w:color w:val="22272F"/>
          <w:sz w:val="28"/>
          <w:szCs w:val="34"/>
        </w:rPr>
      </w:pPr>
      <w:r w:rsidRPr="004E2897">
        <w:rPr>
          <w:b/>
          <w:bCs/>
          <w:color w:val="22272F"/>
          <w:sz w:val="28"/>
          <w:szCs w:val="34"/>
        </w:rPr>
        <w:t>I. Общие положения</w:t>
      </w:r>
    </w:p>
    <w:p w:rsidR="004E2897" w:rsidRPr="004E2897" w:rsidRDefault="004E2897" w:rsidP="004E2897">
      <w:pPr>
        <w:pStyle w:val="a4"/>
        <w:shd w:val="clear" w:color="auto" w:fill="FFFFFF"/>
        <w:spacing w:before="0" w:beforeAutospacing="0" w:after="0" w:afterAutospacing="0"/>
        <w:rPr>
          <w:color w:val="22272F"/>
          <w:sz w:val="25"/>
          <w:szCs w:val="25"/>
        </w:rPr>
      </w:pPr>
      <w:r>
        <w:rPr>
          <w:color w:val="22272F"/>
          <w:sz w:val="25"/>
          <w:szCs w:val="25"/>
        </w:rPr>
        <w:t> </w:t>
      </w:r>
      <w:r>
        <w:rPr>
          <w:color w:val="464C55"/>
          <w:sz w:val="27"/>
          <w:szCs w:val="27"/>
        </w:rPr>
        <w:t xml:space="preserve">1. </w:t>
      </w:r>
      <w:proofErr w:type="gramStart"/>
      <w:r>
        <w:rPr>
          <w:color w:val="464C55"/>
          <w:sz w:val="27"/>
          <w:szCs w:val="27"/>
        </w:rP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w:t>
      </w:r>
      <w:proofErr w:type="gramEnd"/>
      <w:r>
        <w:rPr>
          <w:color w:val="464C55"/>
          <w:sz w:val="27"/>
          <w:szCs w:val="27"/>
        </w:rPr>
        <w:t>) аннулирования результатов ГИА.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2. ГИА, </w:t>
      </w:r>
      <w:proofErr w:type="gramStart"/>
      <w:r>
        <w:rPr>
          <w:color w:val="464C55"/>
          <w:sz w:val="27"/>
          <w:szCs w:val="27"/>
        </w:rPr>
        <w:t>завершающая</w:t>
      </w:r>
      <w:proofErr w:type="gramEnd"/>
      <w:r>
        <w:rPr>
          <w:color w:val="464C55"/>
          <w:sz w:val="27"/>
          <w:szCs w:val="27"/>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Pr>
          <w:color w:val="464C55"/>
          <w:sz w:val="20"/>
          <w:szCs w:val="20"/>
          <w:vertAlign w:val="superscript"/>
        </w:rPr>
        <w:t> </w:t>
      </w:r>
      <w:hyperlink r:id="rId4" w:anchor="block_1111" w:history="1">
        <w:r>
          <w:rPr>
            <w:rStyle w:val="a3"/>
            <w:color w:val="3272C0"/>
            <w:sz w:val="20"/>
            <w:szCs w:val="20"/>
            <w:u w:val="none"/>
            <w:vertAlign w:val="superscript"/>
          </w:rPr>
          <w:t>1</w:t>
        </w:r>
      </w:hyperlink>
      <w:r>
        <w:rPr>
          <w:color w:val="464C55"/>
          <w:sz w:val="27"/>
          <w:szCs w:val="27"/>
        </w:rPr>
        <w:t>.</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r>
        <w:rPr>
          <w:color w:val="464C55"/>
          <w:sz w:val="20"/>
          <w:szCs w:val="20"/>
          <w:vertAlign w:val="superscript"/>
        </w:rPr>
        <w:t> </w:t>
      </w:r>
      <w:hyperlink r:id="rId5" w:anchor="block_2222" w:history="1">
        <w:r>
          <w:rPr>
            <w:rStyle w:val="a3"/>
            <w:color w:val="3272C0"/>
            <w:sz w:val="20"/>
            <w:szCs w:val="20"/>
            <w:u w:val="none"/>
            <w:vertAlign w:val="superscript"/>
          </w:rPr>
          <w:t>2</w:t>
        </w:r>
      </w:hyperlink>
      <w:r>
        <w:rPr>
          <w:color w:val="464C55"/>
          <w:sz w:val="27"/>
          <w:szCs w:val="27"/>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 xml:space="preserve">5. </w:t>
      </w:r>
      <w:proofErr w:type="gramStart"/>
      <w:r>
        <w:rPr>
          <w:color w:val="464C55"/>
          <w:sz w:val="27"/>
          <w:szCs w:val="27"/>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w:t>
      </w:r>
      <w:r>
        <w:rPr>
          <w:color w:val="464C55"/>
          <w:sz w:val="20"/>
          <w:szCs w:val="20"/>
          <w:vertAlign w:val="superscript"/>
        </w:rPr>
        <w:t> </w:t>
      </w:r>
      <w:hyperlink r:id="rId6" w:anchor="block_3333" w:history="1">
        <w:r>
          <w:rPr>
            <w:rStyle w:val="a3"/>
            <w:color w:val="3272C0"/>
            <w:sz w:val="20"/>
            <w:szCs w:val="20"/>
            <w:u w:val="none"/>
            <w:vertAlign w:val="superscript"/>
          </w:rPr>
          <w:t>3</w:t>
        </w:r>
      </w:hyperlink>
      <w:r>
        <w:rPr>
          <w:color w:val="464C55"/>
          <w:sz w:val="27"/>
          <w:szCs w:val="27"/>
        </w:rPr>
        <w:t> (далее - экстерны).</w:t>
      </w:r>
      <w:proofErr w:type="gramEnd"/>
    </w:p>
    <w:p w:rsidR="004E2897" w:rsidRDefault="004E2897" w:rsidP="004E2897">
      <w:pPr>
        <w:pStyle w:val="a4"/>
        <w:shd w:val="clear" w:color="auto" w:fill="FFFFFF"/>
        <w:spacing w:before="0" w:beforeAutospacing="0" w:after="0" w:afterAutospacing="0"/>
        <w:rPr>
          <w:color w:val="22272F"/>
          <w:sz w:val="25"/>
          <w:szCs w:val="25"/>
        </w:rPr>
      </w:pPr>
      <w:r>
        <w:rPr>
          <w:color w:val="22272F"/>
          <w:sz w:val="25"/>
          <w:szCs w:val="25"/>
        </w:rPr>
        <w:t> </w:t>
      </w:r>
    </w:p>
    <w:p w:rsidR="004E2897" w:rsidRDefault="004E2897" w:rsidP="004E2897">
      <w:pPr>
        <w:pStyle w:val="s3"/>
        <w:shd w:val="clear" w:color="auto" w:fill="FFFFFF"/>
        <w:spacing w:before="0" w:beforeAutospacing="0" w:after="335" w:afterAutospacing="0"/>
        <w:jc w:val="center"/>
        <w:rPr>
          <w:b/>
          <w:bCs/>
          <w:color w:val="22272F"/>
          <w:sz w:val="34"/>
          <w:szCs w:val="34"/>
        </w:rPr>
      </w:pPr>
      <w:r>
        <w:rPr>
          <w:b/>
          <w:bCs/>
          <w:color w:val="22272F"/>
          <w:sz w:val="34"/>
          <w:szCs w:val="34"/>
        </w:rPr>
        <w:t>II. Формы проведения ГИА и участники ГИА</w:t>
      </w:r>
    </w:p>
    <w:p w:rsidR="004E2897" w:rsidRDefault="004E2897" w:rsidP="004E2897">
      <w:pPr>
        <w:pStyle w:val="a4"/>
        <w:shd w:val="clear" w:color="auto" w:fill="FFFFFF"/>
        <w:spacing w:before="0" w:beforeAutospacing="0" w:after="0" w:afterAutospacing="0"/>
        <w:rPr>
          <w:color w:val="22272F"/>
          <w:sz w:val="25"/>
          <w:szCs w:val="25"/>
        </w:rPr>
      </w:pPr>
      <w:r>
        <w:rPr>
          <w:color w:val="22272F"/>
          <w:sz w:val="25"/>
          <w:szCs w:val="25"/>
        </w:rPr>
        <w:t> </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6. ГИА проводится:</w:t>
      </w:r>
    </w:p>
    <w:p w:rsidR="004E2897" w:rsidRDefault="004E2897" w:rsidP="004E2897">
      <w:pPr>
        <w:pStyle w:val="s1"/>
        <w:shd w:val="clear" w:color="auto" w:fill="FFFFFF"/>
        <w:spacing w:before="0" w:beforeAutospacing="0" w:after="0" w:afterAutospacing="0"/>
        <w:rPr>
          <w:color w:val="464C55"/>
          <w:sz w:val="27"/>
          <w:szCs w:val="27"/>
        </w:rPr>
      </w:pPr>
      <w:proofErr w:type="gramStart"/>
      <w:r>
        <w:rPr>
          <w:color w:val="464C55"/>
          <w:sz w:val="27"/>
          <w:szCs w:val="27"/>
        </w:rPr>
        <w:t xml:space="preserve">а) в форме основного государственного экзамена (далее - ОГЭ) с использованием контрольных измерительных материалов, представляющих </w:t>
      </w:r>
      <w:r>
        <w:rPr>
          <w:color w:val="464C55"/>
          <w:sz w:val="27"/>
          <w:szCs w:val="27"/>
        </w:rPr>
        <w:lastRenderedPageBreak/>
        <w:t>собой комплексы заданий стандартизированной формы</w:t>
      </w:r>
      <w:r>
        <w:rPr>
          <w:color w:val="464C55"/>
          <w:sz w:val="20"/>
          <w:szCs w:val="20"/>
          <w:vertAlign w:val="superscript"/>
        </w:rPr>
        <w:t> </w:t>
      </w:r>
      <w:hyperlink r:id="rId7" w:anchor="block_4444" w:history="1">
        <w:r>
          <w:rPr>
            <w:rStyle w:val="a3"/>
            <w:color w:val="3272C0"/>
            <w:sz w:val="20"/>
            <w:szCs w:val="20"/>
            <w:u w:val="none"/>
            <w:vertAlign w:val="superscript"/>
          </w:rPr>
          <w:t>4</w:t>
        </w:r>
      </w:hyperlink>
      <w:r>
        <w:rPr>
          <w:color w:val="464C55"/>
          <w:sz w:val="27"/>
          <w:szCs w:val="27"/>
        </w:rPr>
        <w:t xml:space="preserve">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w:t>
      </w:r>
      <w:proofErr w:type="spellStart"/>
      <w:r>
        <w:rPr>
          <w:color w:val="464C55"/>
          <w:sz w:val="27"/>
          <w:szCs w:val="27"/>
        </w:rPr>
        <w:t>очно-заочной</w:t>
      </w:r>
      <w:proofErr w:type="spellEnd"/>
      <w:r>
        <w:rPr>
          <w:color w:val="464C55"/>
          <w:sz w:val="27"/>
          <w:szCs w:val="27"/>
        </w:rPr>
        <w:t xml:space="preserve"> или заочной формах, лиц, обучающихся в образовательных</w:t>
      </w:r>
      <w:proofErr w:type="gramEnd"/>
      <w:r>
        <w:rPr>
          <w:color w:val="464C55"/>
          <w:sz w:val="27"/>
          <w:szCs w:val="27"/>
        </w:rPr>
        <w:t xml:space="preserve"> </w:t>
      </w:r>
      <w:proofErr w:type="gramStart"/>
      <w:r>
        <w:rPr>
          <w:color w:val="464C55"/>
          <w:sz w:val="27"/>
          <w:szCs w:val="27"/>
        </w:rPr>
        <w:t>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roofErr w:type="gramEnd"/>
    </w:p>
    <w:p w:rsidR="004E2897" w:rsidRDefault="004E2897" w:rsidP="004E2897">
      <w:pPr>
        <w:pStyle w:val="s1"/>
        <w:shd w:val="clear" w:color="auto" w:fill="FFFFFF"/>
        <w:spacing w:before="0" w:beforeAutospacing="0" w:after="335" w:afterAutospacing="0"/>
        <w:rPr>
          <w:color w:val="464C55"/>
          <w:sz w:val="27"/>
          <w:szCs w:val="27"/>
        </w:rPr>
      </w:pPr>
      <w:proofErr w:type="gramStart"/>
      <w:r>
        <w:rPr>
          <w:color w:val="464C55"/>
          <w:sz w:val="27"/>
          <w:szCs w:val="27"/>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w:t>
      </w:r>
      <w:proofErr w:type="gramEnd"/>
      <w:r>
        <w:rPr>
          <w:color w:val="464C55"/>
          <w:sz w:val="27"/>
          <w:szCs w:val="27"/>
        </w:rPr>
        <w:t xml:space="preserve"> возможностями здоровья, обучающиеся - дети-инвалиды и инвалиды);</w:t>
      </w:r>
    </w:p>
    <w:p w:rsidR="004E2897" w:rsidRDefault="004E2897" w:rsidP="004E2897">
      <w:pPr>
        <w:pStyle w:val="s1"/>
        <w:shd w:val="clear" w:color="auto" w:fill="FFFFFF"/>
        <w:spacing w:before="0" w:beforeAutospacing="0" w:after="0" w:afterAutospacing="0"/>
        <w:rPr>
          <w:color w:val="464C55"/>
          <w:sz w:val="27"/>
          <w:szCs w:val="27"/>
        </w:rPr>
      </w:pPr>
      <w:proofErr w:type="gramStart"/>
      <w:r>
        <w:rPr>
          <w:color w:val="464C55"/>
          <w:sz w:val="27"/>
          <w:szCs w:val="27"/>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Pr>
          <w:color w:val="464C55"/>
          <w:sz w:val="20"/>
          <w:szCs w:val="20"/>
          <w:vertAlign w:val="superscript"/>
        </w:rPr>
        <w:t> </w:t>
      </w:r>
      <w:hyperlink r:id="rId8" w:anchor="block_5555" w:history="1">
        <w:r>
          <w:rPr>
            <w:rStyle w:val="a3"/>
            <w:color w:val="3272C0"/>
            <w:sz w:val="20"/>
            <w:szCs w:val="20"/>
            <w:u w:val="none"/>
            <w:vertAlign w:val="superscript"/>
          </w:rPr>
          <w:t>5</w:t>
        </w:r>
      </w:hyperlink>
      <w:r>
        <w:rPr>
          <w:color w:val="464C55"/>
          <w:sz w:val="27"/>
          <w:szCs w:val="27"/>
        </w:rPr>
        <w: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w:t>
      </w:r>
      <w:proofErr w:type="gramEnd"/>
      <w:r>
        <w:rPr>
          <w:color w:val="464C55"/>
          <w:sz w:val="27"/>
          <w:szCs w:val="27"/>
        </w:rPr>
        <w:t xml:space="preserve"> литературе для прохождения ГИА на добровольной основе.</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7. </w:t>
      </w:r>
      <w:proofErr w:type="gramStart"/>
      <w:r>
        <w:rPr>
          <w:color w:val="464C55"/>
          <w:sz w:val="27"/>
          <w:szCs w:val="27"/>
        </w:rPr>
        <w:t>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w:t>
      </w:r>
      <w:proofErr w:type="gramEnd"/>
      <w:r>
        <w:rPr>
          <w:color w:val="464C55"/>
          <w:sz w:val="27"/>
          <w:szCs w:val="27"/>
        </w:rPr>
        <w:t xml:space="preserve"> и информационно-коммуникационные технологии (ИКТ).</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Для участников ГИА с ограниченными возможностями здоровья, участников ГИА - детей-инвалидов и инвалидов ГИА по их желанию проводится только по </w:t>
      </w:r>
      <w:r>
        <w:rPr>
          <w:color w:val="464C55"/>
          <w:sz w:val="27"/>
          <w:szCs w:val="27"/>
        </w:rPr>
        <w:lastRenderedPageBreak/>
        <w:t>обязательным учебным предметам (далее - участники ГИА, проходящие ГИА только по обязательным учебным предметам).</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8. ГИА в форме ОГЭ и (или) ГВЭ по всем учебным предметам, указанным в </w:t>
      </w:r>
      <w:hyperlink r:id="rId9" w:anchor="block_1007" w:history="1">
        <w:r>
          <w:rPr>
            <w:rStyle w:val="a3"/>
            <w:color w:val="3272C0"/>
            <w:sz w:val="27"/>
            <w:szCs w:val="27"/>
            <w:u w:val="none"/>
          </w:rPr>
          <w:t>пункте 7</w:t>
        </w:r>
      </w:hyperlink>
      <w:r>
        <w:rPr>
          <w:color w:val="464C55"/>
          <w:sz w:val="27"/>
          <w:szCs w:val="27"/>
        </w:rPr>
        <w:t> настоящего Порядка (за исключением иностранных языков, а также родного языка и родной литературы), проводится на русском языке.</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 xml:space="preserve">9. </w:t>
      </w:r>
      <w:proofErr w:type="gramStart"/>
      <w:r>
        <w:rPr>
          <w:color w:val="464C55"/>
          <w:sz w:val="27"/>
          <w:szCs w:val="27"/>
        </w:rPr>
        <w:t>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w:t>
      </w:r>
      <w:proofErr w:type="gramEnd"/>
      <w:r>
        <w:rPr>
          <w:color w:val="464C55"/>
          <w:sz w:val="27"/>
          <w:szCs w:val="27"/>
        </w:rPr>
        <w:t xml:space="preserve"> Российской Федерации порядком</w:t>
      </w:r>
      <w:r>
        <w:rPr>
          <w:color w:val="464C55"/>
          <w:sz w:val="20"/>
          <w:szCs w:val="20"/>
          <w:vertAlign w:val="superscript"/>
        </w:rPr>
        <w:t> </w:t>
      </w:r>
      <w:hyperlink r:id="rId10" w:anchor="block_6666" w:history="1">
        <w:r>
          <w:rPr>
            <w:rStyle w:val="a3"/>
            <w:color w:val="3272C0"/>
            <w:sz w:val="20"/>
            <w:szCs w:val="20"/>
            <w:u w:val="none"/>
            <w:vertAlign w:val="superscript"/>
          </w:rPr>
          <w:t>6</w:t>
        </w:r>
      </w:hyperlink>
      <w:r>
        <w:rPr>
          <w:color w:val="464C55"/>
          <w:sz w:val="27"/>
          <w:szCs w:val="27"/>
        </w:rPr>
        <w:t>.</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10. Для лиц, указанных в </w:t>
      </w:r>
      <w:hyperlink r:id="rId11" w:anchor="block_10062" w:history="1">
        <w:r>
          <w:rPr>
            <w:rStyle w:val="a3"/>
            <w:color w:val="3272C0"/>
            <w:sz w:val="27"/>
            <w:szCs w:val="27"/>
            <w:u w:val="none"/>
          </w:rPr>
          <w:t>подпункте "б" пункта 6</w:t>
        </w:r>
      </w:hyperlink>
      <w:r>
        <w:rPr>
          <w:color w:val="464C55"/>
          <w:sz w:val="27"/>
          <w:szCs w:val="27"/>
        </w:rPr>
        <w:t>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 xml:space="preserve">11. </w:t>
      </w:r>
      <w:proofErr w:type="gramStart"/>
      <w:r>
        <w:rPr>
          <w:color w:val="464C55"/>
          <w:sz w:val="27"/>
          <w:szCs w:val="27"/>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r>
        <w:rPr>
          <w:color w:val="464C55"/>
          <w:sz w:val="20"/>
          <w:szCs w:val="20"/>
          <w:vertAlign w:val="superscript"/>
        </w:rPr>
        <w:t> </w:t>
      </w:r>
      <w:hyperlink r:id="rId12" w:anchor="block_7777" w:history="1">
        <w:r>
          <w:rPr>
            <w:rStyle w:val="a3"/>
            <w:color w:val="3272C0"/>
            <w:sz w:val="20"/>
            <w:szCs w:val="20"/>
            <w:u w:val="none"/>
            <w:vertAlign w:val="superscript"/>
          </w:rPr>
          <w:t>7</w:t>
        </w:r>
      </w:hyperlink>
      <w:r>
        <w:rPr>
          <w:color w:val="464C55"/>
          <w:sz w:val="27"/>
          <w:szCs w:val="27"/>
        </w:rPr>
        <w:t>.</w:t>
      </w:r>
      <w:proofErr w:type="gramEnd"/>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 xml:space="preserve">12. </w:t>
      </w:r>
      <w:proofErr w:type="gramStart"/>
      <w:r>
        <w:rPr>
          <w:color w:val="464C55"/>
          <w:sz w:val="27"/>
          <w:szCs w:val="27"/>
        </w:rPr>
        <w:t>Выбранные участниками ГИА учебные предметы, форма (формы) ГИА (для лиц, указанных в </w:t>
      </w:r>
      <w:hyperlink r:id="rId13" w:anchor="block_10062" w:history="1">
        <w:r>
          <w:rPr>
            <w:rStyle w:val="a3"/>
            <w:color w:val="3272C0"/>
            <w:sz w:val="27"/>
            <w:szCs w:val="27"/>
            <w:u w:val="none"/>
          </w:rPr>
          <w:t>подпункте "б" пункта 6</w:t>
        </w:r>
      </w:hyperlink>
      <w:r>
        <w:rPr>
          <w:color w:val="464C55"/>
          <w:sz w:val="27"/>
          <w:szCs w:val="27"/>
        </w:rPr>
        <w:t> настоящего Порядка) и язык, на котором они планируют сдавать экзамены (для обучающихся, указанных в </w:t>
      </w:r>
      <w:hyperlink r:id="rId14" w:anchor="block_1008" w:history="1">
        <w:r>
          <w:rPr>
            <w:rStyle w:val="a3"/>
            <w:color w:val="3272C0"/>
            <w:sz w:val="27"/>
            <w:szCs w:val="27"/>
            <w:u w:val="none"/>
          </w:rPr>
          <w:t>пункте 8</w:t>
        </w:r>
      </w:hyperlink>
      <w:r>
        <w:rPr>
          <w:color w:val="464C55"/>
          <w:sz w:val="27"/>
          <w:szCs w:val="27"/>
        </w:rPr>
        <w:t> настоящего Порядка), а также сроки участия в ГИА указываются ими в заявлениях.</w:t>
      </w:r>
      <w:proofErr w:type="gramEnd"/>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Заявления об участии в ГИА подаются до 1 марта включительно:</w:t>
      </w:r>
    </w:p>
    <w:p w:rsidR="004E2897" w:rsidRDefault="004E2897" w:rsidP="004E2897">
      <w:pPr>
        <w:pStyle w:val="s1"/>
        <w:shd w:val="clear" w:color="auto" w:fill="FFFFFF"/>
        <w:spacing w:before="0" w:beforeAutospacing="0" w:after="335" w:afterAutospacing="0"/>
        <w:rPr>
          <w:color w:val="464C55"/>
          <w:sz w:val="27"/>
          <w:szCs w:val="27"/>
        </w:rPr>
      </w:pPr>
      <w:proofErr w:type="gramStart"/>
      <w:r>
        <w:rPr>
          <w:color w:val="464C55"/>
          <w:sz w:val="27"/>
          <w:szCs w:val="27"/>
        </w:rPr>
        <w:t>обучающимися</w:t>
      </w:r>
      <w:proofErr w:type="gramEnd"/>
      <w:r>
        <w:rPr>
          <w:color w:val="464C55"/>
          <w:sz w:val="27"/>
          <w:szCs w:val="27"/>
        </w:rPr>
        <w:t xml:space="preserve"> - в образовательные организации, в которых обучающиеся осваивают образовательные программы основного общего образования;</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экстернами - в образовательные организации по выбору экстернов.</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13.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4E2897" w:rsidRDefault="004E2897" w:rsidP="004E2897">
      <w:pPr>
        <w:pStyle w:val="s1"/>
        <w:shd w:val="clear" w:color="auto" w:fill="FFFFFF"/>
        <w:spacing w:before="0" w:beforeAutospacing="0" w:after="0" w:afterAutospacing="0"/>
        <w:rPr>
          <w:color w:val="464C55"/>
          <w:sz w:val="27"/>
          <w:szCs w:val="27"/>
        </w:rPr>
      </w:pPr>
      <w:proofErr w:type="gramStart"/>
      <w:r>
        <w:rPr>
          <w:color w:val="464C55"/>
          <w:sz w:val="27"/>
          <w:szCs w:val="27"/>
        </w:rPr>
        <w:t xml:space="preserve">Участники ГИА с ограниченными возможностями здоровья при подаче заявления предъявляют копию рекомендаций </w:t>
      </w:r>
      <w:proofErr w:type="spellStart"/>
      <w:r>
        <w:rPr>
          <w:color w:val="464C55"/>
          <w:sz w:val="27"/>
          <w:szCs w:val="27"/>
        </w:rPr>
        <w:t>психолого-медико-педагогической</w:t>
      </w:r>
      <w:proofErr w:type="spellEnd"/>
      <w:r>
        <w:rPr>
          <w:color w:val="464C55"/>
          <w:sz w:val="27"/>
          <w:szCs w:val="27"/>
        </w:rPr>
        <w:t xml:space="preserve"> </w:t>
      </w:r>
      <w:r>
        <w:rPr>
          <w:color w:val="464C55"/>
          <w:sz w:val="27"/>
          <w:szCs w:val="27"/>
        </w:rPr>
        <w:lastRenderedPageBreak/>
        <w:t>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15" w:anchor="block_1044" w:history="1">
        <w:r>
          <w:rPr>
            <w:rStyle w:val="a3"/>
            <w:color w:val="3272C0"/>
            <w:sz w:val="27"/>
            <w:szCs w:val="27"/>
            <w:u w:val="none"/>
          </w:rPr>
          <w:t>пунктом 44</w:t>
        </w:r>
      </w:hyperlink>
      <w:r>
        <w:rPr>
          <w:color w:val="464C55"/>
          <w:sz w:val="27"/>
          <w:szCs w:val="27"/>
        </w:rPr>
        <w:t> настоящего Порядка.</w:t>
      </w:r>
      <w:proofErr w:type="gramEnd"/>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14. Участники ГИА вправе изменить перечень указанных в заявлениях экзаменов, а также форму ГИА (для лиц, указанных в </w:t>
      </w:r>
      <w:hyperlink r:id="rId16" w:anchor="block_10062" w:history="1">
        <w:r>
          <w:rPr>
            <w:rStyle w:val="a3"/>
            <w:color w:val="3272C0"/>
            <w:sz w:val="27"/>
            <w:szCs w:val="27"/>
            <w:u w:val="none"/>
          </w:rPr>
          <w:t>подпункте "б" пункта 6</w:t>
        </w:r>
      </w:hyperlink>
      <w:r>
        <w:rPr>
          <w:color w:val="464C55"/>
          <w:sz w:val="27"/>
          <w:szCs w:val="27"/>
        </w:rPr>
        <w:t xml:space="preserve">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w:t>
      </w:r>
      <w:proofErr w:type="gramStart"/>
      <w:r>
        <w:rPr>
          <w:color w:val="464C55"/>
          <w:sz w:val="27"/>
          <w:szCs w:val="27"/>
        </w:rPr>
        <w:t>позднее</w:t>
      </w:r>
      <w:proofErr w:type="gramEnd"/>
      <w:r>
        <w:rPr>
          <w:color w:val="464C55"/>
          <w:sz w:val="27"/>
          <w:szCs w:val="27"/>
        </w:rPr>
        <w:t xml:space="preserve"> чем за две недели до начала соответствующего экзамена.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w:t>
      </w:r>
      <w:proofErr w:type="gramStart"/>
      <w:r>
        <w:rPr>
          <w:color w:val="464C55"/>
          <w:sz w:val="27"/>
          <w:szCs w:val="27"/>
        </w:rPr>
        <w:t>позднее</w:t>
      </w:r>
      <w:proofErr w:type="gramEnd"/>
      <w:r>
        <w:rPr>
          <w:color w:val="464C55"/>
          <w:sz w:val="27"/>
          <w:szCs w:val="27"/>
        </w:rPr>
        <w:t xml:space="preserve">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4E2897" w:rsidRDefault="004E2897" w:rsidP="004E2897">
      <w:pPr>
        <w:pStyle w:val="a4"/>
        <w:shd w:val="clear" w:color="auto" w:fill="FFFFFF"/>
        <w:spacing w:before="0" w:beforeAutospacing="0" w:after="0" w:afterAutospacing="0"/>
        <w:rPr>
          <w:color w:val="22272F"/>
          <w:sz w:val="25"/>
          <w:szCs w:val="25"/>
        </w:rPr>
      </w:pPr>
      <w:r>
        <w:rPr>
          <w:color w:val="22272F"/>
          <w:sz w:val="25"/>
          <w:szCs w:val="25"/>
        </w:rPr>
        <w:t> </w:t>
      </w:r>
    </w:p>
    <w:p w:rsidR="004E2897" w:rsidRDefault="004E2897" w:rsidP="004E2897">
      <w:pPr>
        <w:pStyle w:val="s3"/>
        <w:shd w:val="clear" w:color="auto" w:fill="FFFFFF"/>
        <w:spacing w:before="0" w:beforeAutospacing="0" w:after="335" w:afterAutospacing="0"/>
        <w:jc w:val="center"/>
        <w:rPr>
          <w:b/>
          <w:bCs/>
          <w:color w:val="22272F"/>
          <w:sz w:val="34"/>
          <w:szCs w:val="34"/>
        </w:rPr>
      </w:pPr>
      <w:r>
        <w:rPr>
          <w:b/>
          <w:bCs/>
          <w:color w:val="22272F"/>
          <w:sz w:val="34"/>
          <w:szCs w:val="34"/>
        </w:rPr>
        <w:t>III. Итоговое собеседование по русскому языку</w:t>
      </w:r>
    </w:p>
    <w:p w:rsidR="004E2897" w:rsidRDefault="004E2897" w:rsidP="004E2897">
      <w:pPr>
        <w:pStyle w:val="a4"/>
        <w:shd w:val="clear" w:color="auto" w:fill="FFFFFF"/>
        <w:spacing w:before="0" w:beforeAutospacing="0" w:after="0" w:afterAutospacing="0"/>
        <w:rPr>
          <w:color w:val="22272F"/>
          <w:sz w:val="25"/>
          <w:szCs w:val="25"/>
        </w:rPr>
      </w:pPr>
      <w:r>
        <w:rPr>
          <w:color w:val="22272F"/>
          <w:sz w:val="25"/>
          <w:szCs w:val="25"/>
        </w:rPr>
        <w:t> </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w:t>
      </w:r>
      <w:proofErr w:type="spellStart"/>
      <w:r>
        <w:rPr>
          <w:color w:val="464C55"/>
          <w:sz w:val="27"/>
          <w:szCs w:val="27"/>
        </w:rPr>
        <w:t>Рособрнадзором</w:t>
      </w:r>
      <w:proofErr w:type="spellEnd"/>
      <w:r>
        <w:rPr>
          <w:color w:val="464C55"/>
          <w:sz w:val="27"/>
          <w:szCs w:val="27"/>
        </w:rPr>
        <w:t>.</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w:t>
      </w:r>
      <w:proofErr w:type="gramStart"/>
      <w:r>
        <w:rPr>
          <w:color w:val="464C55"/>
          <w:sz w:val="27"/>
          <w:szCs w:val="27"/>
        </w:rPr>
        <w:t>позднее</w:t>
      </w:r>
      <w:proofErr w:type="gramEnd"/>
      <w:r>
        <w:rPr>
          <w:color w:val="464C55"/>
          <w:sz w:val="27"/>
          <w:szCs w:val="27"/>
        </w:rPr>
        <w:t xml:space="preserve"> чем за две недели до начала проведения итогового собеседования по русскому языку.</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Итоговое собеседование по русскому языку проводится в образовательных организациях и (или) в местах, определенных ОИВ.</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18. Комплекты текстов, тем и заданий итогового собеседования по русскому языку доставляются </w:t>
      </w:r>
      <w:proofErr w:type="spellStart"/>
      <w:r>
        <w:rPr>
          <w:color w:val="464C55"/>
          <w:sz w:val="27"/>
          <w:szCs w:val="27"/>
        </w:rPr>
        <w:t>Рособрнадзором</w:t>
      </w:r>
      <w:proofErr w:type="spellEnd"/>
      <w:r>
        <w:rPr>
          <w:color w:val="464C55"/>
          <w:sz w:val="27"/>
          <w:szCs w:val="27"/>
        </w:rPr>
        <w:t xml:space="preserve">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w:t>
      </w:r>
      <w:r>
        <w:rPr>
          <w:color w:val="464C55"/>
          <w:sz w:val="27"/>
          <w:szCs w:val="27"/>
        </w:rPr>
        <w:lastRenderedPageBreak/>
        <w:t>загранучреждения в день проведения итогового собеседования по русскому языку.</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Для лиц, указанных в </w:t>
      </w:r>
      <w:hyperlink r:id="rId17" w:anchor="block_1044" w:history="1">
        <w:r>
          <w:rPr>
            <w:rStyle w:val="a3"/>
            <w:color w:val="3272C0"/>
            <w:sz w:val="27"/>
            <w:szCs w:val="27"/>
            <w:u w:val="none"/>
          </w:rPr>
          <w:t>пункте 44</w:t>
        </w:r>
      </w:hyperlink>
      <w:r>
        <w:rPr>
          <w:color w:val="464C55"/>
          <w:sz w:val="27"/>
          <w:szCs w:val="27"/>
        </w:rPr>
        <w:t> настоящего Порядка, продолжительность итогового собеседования по русскому языку увеличивается на 30 минут.</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19. Проверка ответов участников итогового собеседования по русскому языку завершается не позднее чем через пять календарных дней </w:t>
      </w:r>
      <w:proofErr w:type="gramStart"/>
      <w:r>
        <w:rPr>
          <w:color w:val="464C55"/>
          <w:sz w:val="27"/>
          <w:szCs w:val="27"/>
        </w:rPr>
        <w:t>с даты</w:t>
      </w:r>
      <w:proofErr w:type="gramEnd"/>
      <w:r>
        <w:rPr>
          <w:color w:val="464C55"/>
          <w:sz w:val="27"/>
          <w:szCs w:val="27"/>
        </w:rPr>
        <w:t xml:space="preserve"> его проведения. Результатом итогового собеседования по русскому языку является "зачет" или "незачет".</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получившие по итоговому собеседованию по русскому языку неудовлетворительный результат ("незачет");</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4E2897" w:rsidRDefault="004E2897" w:rsidP="004E2897">
      <w:pPr>
        <w:pStyle w:val="s1"/>
        <w:shd w:val="clear" w:color="auto" w:fill="FFFFFF"/>
        <w:spacing w:before="0" w:beforeAutospacing="0" w:after="335" w:afterAutospacing="0"/>
        <w:rPr>
          <w:color w:val="464C55"/>
          <w:sz w:val="27"/>
          <w:szCs w:val="27"/>
        </w:rPr>
      </w:pPr>
      <w:proofErr w:type="gramStart"/>
      <w:r>
        <w:rPr>
          <w:color w:val="464C55"/>
          <w:sz w:val="27"/>
          <w:szCs w:val="27"/>
        </w:rPr>
        <w:t>не завершившие итоговое собеседование по русскому языку по уважительным причинам (болезнь или иные обстоятельства), подтвержденным документально.</w:t>
      </w:r>
      <w:proofErr w:type="gramEnd"/>
    </w:p>
    <w:p w:rsidR="004E2897" w:rsidRDefault="004E2897" w:rsidP="004E2897">
      <w:pPr>
        <w:pStyle w:val="a4"/>
        <w:shd w:val="clear" w:color="auto" w:fill="FFFFFF"/>
        <w:spacing w:before="0" w:beforeAutospacing="0" w:after="0" w:afterAutospacing="0"/>
        <w:rPr>
          <w:color w:val="22272F"/>
          <w:sz w:val="25"/>
          <w:szCs w:val="25"/>
        </w:rPr>
      </w:pPr>
      <w:r>
        <w:rPr>
          <w:color w:val="22272F"/>
          <w:sz w:val="25"/>
          <w:szCs w:val="25"/>
        </w:rPr>
        <w:t> </w:t>
      </w:r>
    </w:p>
    <w:p w:rsidR="004E2897" w:rsidRDefault="004E2897" w:rsidP="004E2897">
      <w:pPr>
        <w:pStyle w:val="s3"/>
        <w:shd w:val="clear" w:color="auto" w:fill="FFFFFF"/>
        <w:spacing w:before="0" w:beforeAutospacing="0" w:after="335" w:afterAutospacing="0"/>
        <w:jc w:val="center"/>
        <w:rPr>
          <w:b/>
          <w:bCs/>
          <w:color w:val="22272F"/>
          <w:sz w:val="34"/>
          <w:szCs w:val="34"/>
        </w:rPr>
      </w:pPr>
      <w:r>
        <w:rPr>
          <w:b/>
          <w:bCs/>
          <w:color w:val="22272F"/>
          <w:sz w:val="34"/>
          <w:szCs w:val="34"/>
        </w:rPr>
        <w:t>IV. Организация проведения ГИА</w:t>
      </w:r>
    </w:p>
    <w:p w:rsidR="004E2897" w:rsidRDefault="004E2897" w:rsidP="004E2897">
      <w:pPr>
        <w:pStyle w:val="a4"/>
        <w:shd w:val="clear" w:color="auto" w:fill="FFFFFF"/>
        <w:spacing w:before="0" w:beforeAutospacing="0" w:after="0" w:afterAutospacing="0"/>
        <w:rPr>
          <w:color w:val="22272F"/>
          <w:sz w:val="25"/>
          <w:szCs w:val="25"/>
        </w:rPr>
      </w:pPr>
      <w:r>
        <w:rPr>
          <w:color w:val="22272F"/>
          <w:sz w:val="25"/>
          <w:szCs w:val="25"/>
        </w:rPr>
        <w:t> </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21. </w:t>
      </w:r>
      <w:proofErr w:type="spellStart"/>
      <w:r>
        <w:rPr>
          <w:color w:val="464C55"/>
          <w:sz w:val="27"/>
          <w:szCs w:val="27"/>
        </w:rPr>
        <w:t>Рособрнадзор</w:t>
      </w:r>
      <w:proofErr w:type="spellEnd"/>
      <w:r>
        <w:rPr>
          <w:color w:val="464C55"/>
          <w:sz w:val="27"/>
          <w:szCs w:val="27"/>
        </w:rPr>
        <w:t xml:space="preserve"> в рамках проведения ГИА осуществляет следующие функции:</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Pr>
          <w:color w:val="464C55"/>
          <w:sz w:val="27"/>
          <w:szCs w:val="27"/>
        </w:rPr>
        <w:t>в</w:t>
      </w:r>
      <w:proofErr w:type="gramEnd"/>
      <w:r>
        <w:rPr>
          <w:color w:val="464C55"/>
          <w:sz w:val="27"/>
          <w:szCs w:val="27"/>
        </w:rPr>
        <w:t xml:space="preserve"> </w:t>
      </w:r>
      <w:proofErr w:type="gramStart"/>
      <w:r>
        <w:rPr>
          <w:color w:val="464C55"/>
          <w:sz w:val="27"/>
          <w:szCs w:val="27"/>
        </w:rPr>
        <w:t>КИМ</w:t>
      </w:r>
      <w:proofErr w:type="gramEnd"/>
      <w:r>
        <w:rPr>
          <w:color w:val="464C55"/>
          <w:sz w:val="27"/>
          <w:szCs w:val="27"/>
        </w:rPr>
        <w:t>, в информационно-телекоммуникационной сети "Интернет" о (далее - сеть "Интернет")</w:t>
      </w:r>
      <w:r>
        <w:rPr>
          <w:color w:val="464C55"/>
          <w:sz w:val="20"/>
          <w:szCs w:val="20"/>
          <w:vertAlign w:val="superscript"/>
        </w:rPr>
        <w:t> </w:t>
      </w:r>
      <w:hyperlink r:id="rId18" w:anchor="block_8888" w:history="1">
        <w:r>
          <w:rPr>
            <w:rStyle w:val="a3"/>
            <w:color w:val="3272C0"/>
            <w:sz w:val="20"/>
            <w:szCs w:val="20"/>
            <w:u w:val="none"/>
            <w:vertAlign w:val="superscript"/>
          </w:rPr>
          <w:t>8</w:t>
        </w:r>
      </w:hyperlink>
      <w:r>
        <w:rPr>
          <w:color w:val="464C55"/>
          <w:sz w:val="27"/>
          <w:szCs w:val="27"/>
        </w:rPr>
        <w:t>;</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Pr>
          <w:color w:val="464C55"/>
          <w:sz w:val="20"/>
          <w:szCs w:val="20"/>
          <w:vertAlign w:val="superscript"/>
        </w:rPr>
        <w:t> </w:t>
      </w:r>
      <w:hyperlink r:id="rId19" w:anchor="block_9999" w:history="1">
        <w:r>
          <w:rPr>
            <w:rStyle w:val="a3"/>
            <w:color w:val="3272C0"/>
            <w:sz w:val="20"/>
            <w:szCs w:val="20"/>
            <w:u w:val="none"/>
            <w:vertAlign w:val="superscript"/>
          </w:rPr>
          <w:t>9</w:t>
        </w:r>
      </w:hyperlink>
      <w:r>
        <w:rPr>
          <w:color w:val="464C55"/>
          <w:sz w:val="27"/>
          <w:szCs w:val="27"/>
        </w:rPr>
        <w:t>, а также создает комиссии по разработке КИМ по каждому учебному предмету (далее - Комиссия по разработке КИМ);</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lastRenderedPageBreak/>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4E2897" w:rsidRDefault="004E2897" w:rsidP="004E2897">
      <w:pPr>
        <w:pStyle w:val="s1"/>
        <w:shd w:val="clear" w:color="auto" w:fill="FFFFFF"/>
        <w:spacing w:before="0" w:beforeAutospacing="0" w:after="0" w:afterAutospacing="0"/>
        <w:rPr>
          <w:color w:val="464C55"/>
          <w:sz w:val="27"/>
          <w:szCs w:val="27"/>
        </w:rPr>
      </w:pPr>
      <w:proofErr w:type="gramStart"/>
      <w:r>
        <w:rPr>
          <w:color w:val="464C55"/>
          <w:sz w:val="27"/>
          <w:szCs w:val="27"/>
        </w:rPr>
        <w:t>направляет ОИВ, учредителям, загранучреждениям </w:t>
      </w:r>
      <w:hyperlink r:id="rId20" w:anchor="/multilink/72125228/paragraph/67/number/0:0" w:history="1">
        <w:r>
          <w:rPr>
            <w:rStyle w:val="a3"/>
            <w:color w:val="3272C0"/>
            <w:sz w:val="27"/>
            <w:szCs w:val="27"/>
            <w:u w:val="none"/>
          </w:rPr>
          <w:t>рекомендации</w:t>
        </w:r>
      </w:hyperlink>
      <w:r>
        <w:rPr>
          <w:color w:val="464C55"/>
          <w:sz w:val="27"/>
          <w:szCs w:val="27"/>
        </w:rPr>
        <w:t>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w:t>
      </w:r>
      <w:hyperlink r:id="rId21" w:anchor="/multilink/72125228/paragraph/67/number/1:0" w:history="1">
        <w:r>
          <w:rPr>
            <w:rStyle w:val="a3"/>
            <w:color w:val="3272C0"/>
            <w:sz w:val="27"/>
            <w:szCs w:val="27"/>
            <w:u w:val="none"/>
          </w:rPr>
          <w:t>рекомендации</w:t>
        </w:r>
      </w:hyperlink>
      <w:r>
        <w:rPr>
          <w:color w:val="464C55"/>
          <w:sz w:val="27"/>
          <w:szCs w:val="27"/>
        </w:rPr>
        <w:t> по переводу суммы первичных баллов за экзаменационные работы ОГЭ и ГВЭ в пятибалльную систему оценивания;</w:t>
      </w:r>
      <w:proofErr w:type="gramEnd"/>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Pr>
          <w:color w:val="464C55"/>
          <w:sz w:val="20"/>
          <w:szCs w:val="20"/>
          <w:vertAlign w:val="superscript"/>
        </w:rPr>
        <w:t> </w:t>
      </w:r>
      <w:hyperlink r:id="rId22" w:anchor="block_101010" w:history="1">
        <w:r>
          <w:rPr>
            <w:rStyle w:val="a3"/>
            <w:color w:val="3272C0"/>
            <w:sz w:val="20"/>
            <w:szCs w:val="20"/>
            <w:u w:val="none"/>
            <w:vertAlign w:val="superscript"/>
          </w:rPr>
          <w:t>10</w:t>
        </w:r>
      </w:hyperlink>
      <w:r>
        <w:rPr>
          <w:color w:val="464C55"/>
          <w:sz w:val="27"/>
          <w:szCs w:val="27"/>
        </w:rPr>
        <w:t> (далее - федеральная информационная система) в порядке, устанавливаемом Правительством Российской Федерации</w:t>
      </w:r>
      <w:r>
        <w:rPr>
          <w:color w:val="464C55"/>
          <w:sz w:val="20"/>
          <w:szCs w:val="20"/>
          <w:vertAlign w:val="superscript"/>
        </w:rPr>
        <w:t> </w:t>
      </w:r>
      <w:hyperlink r:id="rId23" w:anchor="block_111111" w:history="1">
        <w:r>
          <w:rPr>
            <w:rStyle w:val="a3"/>
            <w:color w:val="3272C0"/>
            <w:sz w:val="20"/>
            <w:szCs w:val="20"/>
            <w:u w:val="none"/>
            <w:vertAlign w:val="superscript"/>
          </w:rPr>
          <w:t>11</w:t>
        </w:r>
      </w:hyperlink>
      <w:r>
        <w:rPr>
          <w:color w:val="464C55"/>
          <w:sz w:val="27"/>
          <w:szCs w:val="27"/>
        </w:rPr>
        <w:t>;</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осуществляет </w:t>
      </w:r>
      <w:hyperlink r:id="rId24" w:anchor="/multilink/72125228/paragraph/69/number/0:0" w:history="1">
        <w:r>
          <w:rPr>
            <w:rStyle w:val="a3"/>
            <w:color w:val="3272C0"/>
            <w:sz w:val="27"/>
            <w:szCs w:val="27"/>
            <w:u w:val="none"/>
          </w:rPr>
          <w:t>методическое обеспечение</w:t>
        </w:r>
      </w:hyperlink>
      <w:r>
        <w:rPr>
          <w:color w:val="464C55"/>
          <w:sz w:val="27"/>
          <w:szCs w:val="27"/>
        </w:rPr>
        <w:t> проведения ГИА</w:t>
      </w:r>
      <w:r>
        <w:rPr>
          <w:color w:val="464C55"/>
          <w:sz w:val="20"/>
          <w:szCs w:val="20"/>
          <w:vertAlign w:val="superscript"/>
        </w:rPr>
        <w:t> </w:t>
      </w:r>
      <w:hyperlink r:id="rId25" w:anchor="block_1212" w:history="1">
        <w:r>
          <w:rPr>
            <w:rStyle w:val="a3"/>
            <w:color w:val="3272C0"/>
            <w:sz w:val="20"/>
            <w:szCs w:val="20"/>
            <w:u w:val="none"/>
            <w:vertAlign w:val="superscript"/>
          </w:rPr>
          <w:t>12</w:t>
        </w:r>
      </w:hyperlink>
      <w:r>
        <w:rPr>
          <w:color w:val="464C55"/>
          <w:sz w:val="27"/>
          <w:szCs w:val="27"/>
        </w:rPr>
        <w:t> и итогового собеседования по русскому языку;</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совместно с учредителями и загранучреждениями обеспечивает проведение ГИА за пределами территории Российской Федерации</w:t>
      </w:r>
      <w:r>
        <w:rPr>
          <w:color w:val="464C55"/>
          <w:sz w:val="20"/>
          <w:szCs w:val="20"/>
          <w:vertAlign w:val="superscript"/>
        </w:rPr>
        <w:t> </w:t>
      </w:r>
      <w:hyperlink r:id="rId26" w:anchor="block_1313" w:history="1">
        <w:r>
          <w:rPr>
            <w:rStyle w:val="a3"/>
            <w:color w:val="3272C0"/>
            <w:sz w:val="20"/>
            <w:szCs w:val="20"/>
            <w:u w:val="none"/>
            <w:vertAlign w:val="superscript"/>
          </w:rPr>
          <w:t>13</w:t>
        </w:r>
      </w:hyperlink>
      <w:r>
        <w:rPr>
          <w:color w:val="464C55"/>
          <w:sz w:val="27"/>
          <w:szCs w:val="27"/>
        </w:rPr>
        <w:t>, в том числе создает ГЭК</w:t>
      </w:r>
      <w:r>
        <w:rPr>
          <w:color w:val="464C55"/>
          <w:sz w:val="20"/>
          <w:szCs w:val="20"/>
          <w:vertAlign w:val="superscript"/>
        </w:rPr>
        <w:t> </w:t>
      </w:r>
      <w:hyperlink r:id="rId27" w:anchor="block_1414" w:history="1">
        <w:r>
          <w:rPr>
            <w:rStyle w:val="a3"/>
            <w:color w:val="3272C0"/>
            <w:sz w:val="20"/>
            <w:szCs w:val="20"/>
            <w:u w:val="none"/>
            <w:vertAlign w:val="superscript"/>
          </w:rPr>
          <w:t>14</w:t>
        </w:r>
      </w:hyperlink>
      <w:r>
        <w:rPr>
          <w:color w:val="464C55"/>
          <w:sz w:val="27"/>
          <w:szCs w:val="27"/>
        </w:rPr>
        <w:t>, предметные и конфликтную комиссии для проведения ГИА за пределами территории Российской Федерации и организует их деятельность;</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определяет </w:t>
      </w:r>
      <w:hyperlink r:id="rId28" w:history="1">
        <w:r>
          <w:rPr>
            <w:rStyle w:val="a3"/>
            <w:color w:val="3272C0"/>
            <w:sz w:val="27"/>
            <w:szCs w:val="27"/>
            <w:u w:val="none"/>
          </w:rPr>
          <w:t>дополнительный срок</w:t>
        </w:r>
      </w:hyperlink>
      <w:r>
        <w:rPr>
          <w:color w:val="464C55"/>
          <w:sz w:val="27"/>
          <w:szCs w:val="27"/>
        </w:rPr>
        <w:t> проведения итогового собеседования по русскому языку на основании обращения ОИВ.</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22. ОИВ обеспечивают проведение ГИА</w:t>
      </w:r>
      <w:r>
        <w:rPr>
          <w:color w:val="464C55"/>
          <w:sz w:val="20"/>
          <w:szCs w:val="20"/>
          <w:vertAlign w:val="superscript"/>
        </w:rPr>
        <w:t> </w:t>
      </w:r>
      <w:hyperlink r:id="rId29" w:anchor="block_1515" w:history="1">
        <w:r>
          <w:rPr>
            <w:rStyle w:val="a3"/>
            <w:color w:val="3272C0"/>
            <w:sz w:val="20"/>
            <w:szCs w:val="20"/>
            <w:u w:val="none"/>
            <w:vertAlign w:val="superscript"/>
          </w:rPr>
          <w:t>15</w:t>
        </w:r>
      </w:hyperlink>
      <w:r>
        <w:rPr>
          <w:color w:val="464C55"/>
          <w:sz w:val="27"/>
          <w:szCs w:val="27"/>
        </w:rPr>
        <w:t>, в том числе:</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создают ГЭК</w:t>
      </w:r>
      <w:r>
        <w:rPr>
          <w:color w:val="464C55"/>
          <w:sz w:val="20"/>
          <w:szCs w:val="20"/>
          <w:vertAlign w:val="superscript"/>
        </w:rPr>
        <w:t> </w:t>
      </w:r>
      <w:hyperlink r:id="rId30" w:anchor="block_1616" w:history="1">
        <w:r>
          <w:rPr>
            <w:rStyle w:val="a3"/>
            <w:color w:val="3272C0"/>
            <w:sz w:val="20"/>
            <w:szCs w:val="20"/>
            <w:u w:val="none"/>
            <w:vertAlign w:val="superscript"/>
          </w:rPr>
          <w:t>16</w:t>
        </w:r>
      </w:hyperlink>
      <w:r>
        <w:rPr>
          <w:color w:val="464C55"/>
          <w:sz w:val="27"/>
          <w:szCs w:val="27"/>
        </w:rPr>
        <w:t>, предметные и конфликтные комиссии субъектов Российской Федерации и организуют их деятельность;</w:t>
      </w:r>
    </w:p>
    <w:p w:rsidR="004E2897" w:rsidRDefault="004E2897" w:rsidP="004E2897">
      <w:pPr>
        <w:pStyle w:val="s1"/>
        <w:shd w:val="clear" w:color="auto" w:fill="FFFFFF"/>
        <w:spacing w:before="0" w:beforeAutospacing="0" w:after="335" w:afterAutospacing="0"/>
        <w:rPr>
          <w:color w:val="464C55"/>
          <w:sz w:val="27"/>
          <w:szCs w:val="27"/>
        </w:rPr>
      </w:pPr>
      <w:proofErr w:type="gramStart"/>
      <w:r>
        <w:rPr>
          <w:color w:val="464C55"/>
          <w:sz w:val="27"/>
          <w:szCs w:val="27"/>
        </w:rPr>
        <w:t>определяют и представляют на согласование в ГЭК руководителей пунктов проведения экзаменов (далее - ППЭ);</w:t>
      </w:r>
      <w:proofErr w:type="gramEnd"/>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r:id="rId31" w:anchor="block_1044" w:history="1">
        <w:r>
          <w:rPr>
            <w:rStyle w:val="a3"/>
            <w:color w:val="3272C0"/>
            <w:sz w:val="27"/>
            <w:szCs w:val="27"/>
            <w:u w:val="none"/>
          </w:rPr>
          <w:t>пункте 44</w:t>
        </w:r>
      </w:hyperlink>
      <w:r>
        <w:rPr>
          <w:color w:val="464C55"/>
          <w:sz w:val="27"/>
          <w:szCs w:val="27"/>
        </w:rPr>
        <w:t> настоящего Порядка (далее - ассистенты);</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lastRenderedPageBreak/>
        <w:t>определяют порядок проведения, а также порядок проверки итогового собеседования по русскому языку;</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устанавливают форму</w:t>
      </w:r>
      <w:r>
        <w:rPr>
          <w:color w:val="464C55"/>
          <w:sz w:val="20"/>
          <w:szCs w:val="20"/>
          <w:vertAlign w:val="superscript"/>
        </w:rPr>
        <w:t> </w:t>
      </w:r>
      <w:hyperlink r:id="rId32" w:anchor="block_1717" w:history="1">
        <w:r>
          <w:rPr>
            <w:rStyle w:val="a3"/>
            <w:color w:val="3272C0"/>
            <w:sz w:val="20"/>
            <w:szCs w:val="20"/>
            <w:u w:val="none"/>
            <w:vertAlign w:val="superscript"/>
          </w:rPr>
          <w:t>17</w:t>
        </w:r>
      </w:hyperlink>
      <w:r>
        <w:rPr>
          <w:color w:val="464C55"/>
          <w:sz w:val="27"/>
          <w:szCs w:val="27"/>
        </w:rPr>
        <w: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разрабатывают экзаменационные материалы для проведения ГИА по родному языку и родной литературе;</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464C55"/>
          <w:sz w:val="20"/>
          <w:szCs w:val="20"/>
          <w:vertAlign w:val="superscript"/>
        </w:rPr>
        <w:t> </w:t>
      </w:r>
      <w:hyperlink r:id="rId33" w:anchor="block_1818" w:history="1">
        <w:r>
          <w:rPr>
            <w:rStyle w:val="a3"/>
            <w:color w:val="3272C0"/>
            <w:sz w:val="20"/>
            <w:szCs w:val="20"/>
            <w:u w:val="none"/>
            <w:vertAlign w:val="superscript"/>
          </w:rPr>
          <w:t>18</w:t>
        </w:r>
      </w:hyperlink>
      <w:r>
        <w:rPr>
          <w:color w:val="464C55"/>
          <w:sz w:val="27"/>
          <w:szCs w:val="27"/>
        </w:rPr>
        <w:t>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r>
        <w:rPr>
          <w:color w:val="464C55"/>
          <w:sz w:val="20"/>
          <w:szCs w:val="20"/>
          <w:vertAlign w:val="superscript"/>
        </w:rPr>
        <w:t> </w:t>
      </w:r>
      <w:hyperlink r:id="rId34" w:anchor="block_1919" w:history="1">
        <w:r>
          <w:rPr>
            <w:rStyle w:val="a3"/>
            <w:color w:val="3272C0"/>
            <w:sz w:val="20"/>
            <w:szCs w:val="20"/>
            <w:u w:val="none"/>
            <w:vertAlign w:val="superscript"/>
          </w:rPr>
          <w:t>19</w:t>
        </w:r>
      </w:hyperlink>
      <w:r>
        <w:rPr>
          <w:color w:val="464C55"/>
          <w:sz w:val="27"/>
          <w:szCs w:val="27"/>
        </w:rPr>
        <w:t>;</w:t>
      </w:r>
    </w:p>
    <w:p w:rsidR="004E2897" w:rsidRDefault="004E2897" w:rsidP="004E2897">
      <w:pPr>
        <w:pStyle w:val="s1"/>
        <w:shd w:val="clear" w:color="auto" w:fill="FFFFFF"/>
        <w:spacing w:before="0" w:beforeAutospacing="0" w:after="0" w:afterAutospacing="0"/>
        <w:rPr>
          <w:color w:val="464C55"/>
          <w:sz w:val="27"/>
          <w:szCs w:val="27"/>
        </w:rPr>
      </w:pPr>
      <w:proofErr w:type="gramStart"/>
      <w:r>
        <w:rPr>
          <w:color w:val="464C55"/>
          <w:sz w:val="27"/>
          <w:szCs w:val="27"/>
        </w:rPr>
        <w:t>организуют информирование участников ГИА и их родителей (законных представителей) по вопросам </w:t>
      </w:r>
      <w:hyperlink r:id="rId35" w:anchor="block_1000" w:history="1">
        <w:r>
          <w:rPr>
            <w:rStyle w:val="a3"/>
            <w:color w:val="3272C0"/>
            <w:sz w:val="27"/>
            <w:szCs w:val="27"/>
            <w:u w:val="none"/>
          </w:rPr>
          <w:t>организации и проведения</w:t>
        </w:r>
      </w:hyperlink>
      <w:r>
        <w:rPr>
          <w:color w:val="464C55"/>
          <w:sz w:val="27"/>
          <w:szCs w:val="27"/>
        </w:rPr>
        <w:t>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roofErr w:type="gramEnd"/>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обеспечивают подготовку и отбор специалистов, привлекаемых к проведению ГИА, в соответствии с требованиями настоящего Порядка;</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 xml:space="preserve">осуществляют аккредитацию граждан в качестве общественных наблюдателей в порядке, устанавливаемом </w:t>
      </w:r>
      <w:proofErr w:type="spellStart"/>
      <w:r>
        <w:rPr>
          <w:color w:val="464C55"/>
          <w:sz w:val="27"/>
          <w:szCs w:val="27"/>
        </w:rPr>
        <w:t>Рособрнадзором</w:t>
      </w:r>
      <w:proofErr w:type="spellEnd"/>
      <w:r>
        <w:rPr>
          <w:color w:val="464C55"/>
          <w:sz w:val="20"/>
          <w:szCs w:val="20"/>
          <w:vertAlign w:val="superscript"/>
        </w:rPr>
        <w:t> </w:t>
      </w:r>
      <w:hyperlink r:id="rId36" w:anchor="block_2020" w:history="1">
        <w:r>
          <w:rPr>
            <w:rStyle w:val="a3"/>
            <w:color w:val="3272C0"/>
            <w:sz w:val="20"/>
            <w:szCs w:val="20"/>
            <w:u w:val="none"/>
            <w:vertAlign w:val="superscript"/>
          </w:rPr>
          <w:t>20</w:t>
        </w:r>
      </w:hyperlink>
      <w:r>
        <w:rPr>
          <w:color w:val="464C55"/>
          <w:sz w:val="27"/>
          <w:szCs w:val="27"/>
        </w:rPr>
        <w:t>;</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определяют минимальное количество первичных баллов;</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обеспечивают проведение ГИА в ППЭ в соответствии с требованиями настоящего Порядка;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lastRenderedPageBreak/>
        <w:t>обеспечивают обработку и проверку экзаменационных работ в соответствии с настоящим Порядком;</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обеспечивают перевод суммы первичных баллов за экзаменационные работы ОГЭ и ГВЭ в пятибалльную систему оценивания;</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обеспечивают ознакомление участников ГИА с результатами ГИА по всем учебным предметам в устанавливаемые настоящим Порядком сроки.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23. Учредители и загранучреждения обеспечивают проведение ГИА за пределами территории Российской Федерации, в том числе:</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определяют и представляют на согласование в ГЭК руководителей ППЭ;</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определяют порядок проведения, а также порядок проверки итогового собеседования по русскому языку;</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организуют внесение сведений в федеральную информационную систему в порядке, устанавливаемом Правительством Российской Федерации</w:t>
      </w:r>
      <w:r>
        <w:rPr>
          <w:color w:val="464C55"/>
          <w:sz w:val="20"/>
          <w:szCs w:val="20"/>
          <w:vertAlign w:val="superscript"/>
        </w:rPr>
        <w:t> </w:t>
      </w:r>
      <w:hyperlink r:id="rId37" w:anchor="block_2121" w:history="1">
        <w:r>
          <w:rPr>
            <w:rStyle w:val="a3"/>
            <w:color w:val="3272C0"/>
            <w:sz w:val="20"/>
            <w:szCs w:val="20"/>
            <w:u w:val="none"/>
            <w:vertAlign w:val="superscript"/>
          </w:rPr>
          <w:t>21</w:t>
        </w:r>
      </w:hyperlink>
      <w:r>
        <w:rPr>
          <w:color w:val="464C55"/>
          <w:sz w:val="27"/>
          <w:szCs w:val="27"/>
        </w:rPr>
        <w:t>;</w:t>
      </w:r>
    </w:p>
    <w:p w:rsidR="004E2897" w:rsidRDefault="004E2897" w:rsidP="004E2897">
      <w:pPr>
        <w:pStyle w:val="s1"/>
        <w:shd w:val="clear" w:color="auto" w:fill="FFFFFF"/>
        <w:spacing w:before="0" w:beforeAutospacing="0" w:after="335" w:afterAutospacing="0"/>
        <w:rPr>
          <w:color w:val="464C55"/>
          <w:sz w:val="27"/>
          <w:szCs w:val="27"/>
        </w:rPr>
      </w:pPr>
      <w:proofErr w:type="gramStart"/>
      <w:r>
        <w:rPr>
          <w:color w:val="464C55"/>
          <w:sz w:val="27"/>
          <w:szCs w:val="27"/>
        </w:rP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roofErr w:type="gramEnd"/>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обеспечивают подготовку и отбор специалистов, привлекаемых к проведению ГИА, в соответствии с требованиями настоящего Порядка;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осуществляют аккредитацию граждан в качестве общественных наблюдателей;</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lastRenderedPageBreak/>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определяют минимальное количество первичных баллов;</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обеспечивают ППЭ необходимым комплектом экзаменационных материалов для проведения ГИА;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обеспечивают проведение ГИА в ППЭ в соответствии с требованиями настоящего Порядка;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обеспечивают обработку и проверку экзаменационных работ в соответствии с требованиями настоящего Порядка;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обеспечивают перевод суммы первичных баллов за экзаменационные работы ОГЭ и ГВЭ в пятибалльную систему оценивания;</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обеспечивают ознакомление участников ГИА с результатами ГИА по всем учебным предметам в устанавливаемые настоящим Порядком сроки.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о сроках проведения итогового собеседования по русскому языку, ГИА - не </w:t>
      </w:r>
      <w:proofErr w:type="gramStart"/>
      <w:r>
        <w:rPr>
          <w:color w:val="464C55"/>
          <w:sz w:val="27"/>
          <w:szCs w:val="27"/>
        </w:rPr>
        <w:t>позднее</w:t>
      </w:r>
      <w:proofErr w:type="gramEnd"/>
      <w:r>
        <w:rPr>
          <w:color w:val="464C55"/>
          <w:sz w:val="27"/>
          <w:szCs w:val="27"/>
        </w:rPr>
        <w:t xml:space="preserve"> чем за месяц до завершения срока подачи заявления;</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о сроках и местах подачи заявлений на сдачу ГИА по учебным предметам - не </w:t>
      </w:r>
      <w:proofErr w:type="gramStart"/>
      <w:r>
        <w:rPr>
          <w:color w:val="464C55"/>
          <w:sz w:val="27"/>
          <w:szCs w:val="27"/>
        </w:rPr>
        <w:t>позднее</w:t>
      </w:r>
      <w:proofErr w:type="gramEnd"/>
      <w:r>
        <w:rPr>
          <w:color w:val="464C55"/>
          <w:sz w:val="27"/>
          <w:szCs w:val="27"/>
        </w:rPr>
        <w:t xml:space="preserve"> чем за два месяца до завершения срока подачи заявления;</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о сроках, местах и порядке подачи и рассмотрения апелляций - не </w:t>
      </w:r>
      <w:proofErr w:type="gramStart"/>
      <w:r>
        <w:rPr>
          <w:color w:val="464C55"/>
          <w:sz w:val="27"/>
          <w:szCs w:val="27"/>
        </w:rPr>
        <w:t>позднее</w:t>
      </w:r>
      <w:proofErr w:type="gramEnd"/>
      <w:r>
        <w:rPr>
          <w:color w:val="464C55"/>
          <w:sz w:val="27"/>
          <w:szCs w:val="27"/>
        </w:rPr>
        <w:t xml:space="preserve"> чем за месяц до начала экзаменов;</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lastRenderedPageBreak/>
        <w:t xml:space="preserve">о сроках, местах и порядке информирования о результатах итогового собеседования по русскому языку, ГИА - не </w:t>
      </w:r>
      <w:proofErr w:type="gramStart"/>
      <w:r>
        <w:rPr>
          <w:color w:val="464C55"/>
          <w:sz w:val="27"/>
          <w:szCs w:val="27"/>
        </w:rPr>
        <w:t>позднее</w:t>
      </w:r>
      <w:proofErr w:type="gramEnd"/>
      <w:r>
        <w:rPr>
          <w:color w:val="464C55"/>
          <w:sz w:val="27"/>
          <w:szCs w:val="27"/>
        </w:rPr>
        <w:t xml:space="preserve"> чем за месяц до дня проведения итогового собеседования по русскому языку, начала ГИА.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законодательством Российской Федерации организацией (далее - уполномоченная организация).</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27. Председатель ГЭК осуществляет общее руководство и координацию деятельности ГЭК по подготовке и проведению ГИА, в том числе:</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организует формирование состава ГЭК;</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утверждает руководителей ППЭ по представлению ОИВ, учредителей, МИД России и загранучреждений;</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по представлению председателей предметных комиссий организует формирование составов предметных комиссий, представляет на согласование в </w:t>
      </w:r>
      <w:proofErr w:type="spellStart"/>
      <w:r>
        <w:rPr>
          <w:color w:val="464C55"/>
          <w:sz w:val="27"/>
          <w:szCs w:val="27"/>
        </w:rPr>
        <w:t>Рособрнадзор</w:t>
      </w:r>
      <w:proofErr w:type="spellEnd"/>
      <w:r>
        <w:rPr>
          <w:color w:val="464C55"/>
          <w:sz w:val="27"/>
          <w:szCs w:val="27"/>
        </w:rPr>
        <w:t xml:space="preserve"> кандидатуры председателей предметных комиссий;</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принимает решение о направлении членов ГЭК в ППЭ, РЦОИ, предметные комиссии и конфликтную комиссию для осуществления </w:t>
      </w:r>
      <w:proofErr w:type="gramStart"/>
      <w:r>
        <w:rPr>
          <w:color w:val="464C55"/>
          <w:sz w:val="27"/>
          <w:szCs w:val="27"/>
        </w:rPr>
        <w:t>контроля за</w:t>
      </w:r>
      <w:proofErr w:type="gramEnd"/>
      <w:r>
        <w:rPr>
          <w:color w:val="464C55"/>
          <w:sz w:val="27"/>
          <w:szCs w:val="27"/>
        </w:rPr>
        <w:t xml:space="preserve"> </w:t>
      </w:r>
      <w:r>
        <w:rPr>
          <w:color w:val="464C55"/>
          <w:sz w:val="27"/>
          <w:szCs w:val="27"/>
        </w:rPr>
        <w:lastRenderedPageBreak/>
        <w:t>проведением экзаменов, а также в места хранения экзаменационных материалов;</w:t>
      </w:r>
    </w:p>
    <w:p w:rsidR="004E2897" w:rsidRDefault="004E2897" w:rsidP="004E2897">
      <w:pPr>
        <w:pStyle w:val="s1"/>
        <w:shd w:val="clear" w:color="auto" w:fill="FFFFFF"/>
        <w:spacing w:before="0" w:beforeAutospacing="0" w:after="335" w:afterAutospacing="0"/>
        <w:rPr>
          <w:color w:val="464C55"/>
          <w:sz w:val="27"/>
          <w:szCs w:val="27"/>
        </w:rPr>
      </w:pPr>
      <w:proofErr w:type="gramStart"/>
      <w:r>
        <w:rPr>
          <w:color w:val="464C55"/>
          <w:sz w:val="27"/>
          <w:szCs w:val="27"/>
        </w:rPr>
        <w:t xml:space="preserve">после каждого экзамена рассматривает информацию, полученную от членов ГЭК, общественных наблюдателей, должностных лиц </w:t>
      </w:r>
      <w:proofErr w:type="spellStart"/>
      <w:r>
        <w:rPr>
          <w:color w:val="464C55"/>
          <w:sz w:val="27"/>
          <w:szCs w:val="27"/>
        </w:rPr>
        <w:t>Рособрнадзора</w:t>
      </w:r>
      <w:proofErr w:type="spellEnd"/>
      <w:r>
        <w:rPr>
          <w:color w:val="464C55"/>
          <w:sz w:val="27"/>
          <w:szCs w:val="27"/>
        </w:rPr>
        <w:t xml:space="preserve"> (включая иных лиц, определенных </w:t>
      </w:r>
      <w:proofErr w:type="spellStart"/>
      <w:r>
        <w:rPr>
          <w:color w:val="464C55"/>
          <w:sz w:val="27"/>
          <w:szCs w:val="27"/>
        </w:rPr>
        <w:t>Рособрнадзором</w:t>
      </w:r>
      <w:proofErr w:type="spellEnd"/>
      <w:r>
        <w:rPr>
          <w:color w:val="464C55"/>
          <w:sz w:val="27"/>
          <w:szCs w:val="27"/>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w:t>
      </w:r>
      <w:proofErr w:type="gramEnd"/>
      <w:r>
        <w:rPr>
          <w:color w:val="464C55"/>
          <w:sz w:val="27"/>
          <w:szCs w:val="27"/>
        </w:rPr>
        <w:t xml:space="preserve"> Порядка, принимает решение об отстранении лиц, нарушивших Порядок, от работ, связанных с проведением ГИА;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принимает решение о допуске (повторном допуске) участников ГИА к сдаче экзаменов в случаях, устанавливаемых настоящим Порядком.</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28. Члены ГЭК:</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обеспечивают соблюдение настоящего Порядка, в том числе по решению председателя ГЭК не </w:t>
      </w:r>
      <w:proofErr w:type="gramStart"/>
      <w:r>
        <w:rPr>
          <w:color w:val="464C55"/>
          <w:sz w:val="27"/>
          <w:szCs w:val="27"/>
        </w:rPr>
        <w:t>позднее</w:t>
      </w:r>
      <w:proofErr w:type="gramEnd"/>
      <w:r>
        <w:rPr>
          <w:color w:val="464C55"/>
          <w:sz w:val="27"/>
          <w:szCs w:val="27"/>
        </w:rPr>
        <w:t xml:space="preserve">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Состав предметных комиссий по каждому учебному предмету формируется из лиц, отвечающих следующим требованиям (далее - эксперты):</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наличие высшего образования;</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lastRenderedPageBreak/>
        <w:t>соответствие квалификационным требованиям, указанным в квалификационных справочниках и (или) профессиональных стандартах;</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Pr>
          <w:color w:val="464C55"/>
          <w:sz w:val="27"/>
          <w:szCs w:val="27"/>
        </w:rPr>
        <w:t>Рособрнадзором</w:t>
      </w:r>
      <w:proofErr w:type="spellEnd"/>
      <w:r>
        <w:rPr>
          <w:color w:val="464C55"/>
          <w:sz w:val="27"/>
          <w:szCs w:val="27"/>
        </w:rPr>
        <w:t>.</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Председатель предметной комиссии: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представляет председателю ГЭК предложения по составу предметной комиссии;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по согласованию с руководителем РЦОИ формирует график работы предметной комиссии;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осуществляет консультирование экспертов по вопросам оценивания экзаменационных работ (в том числе устных ответов);</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взаимодействует с руководителем РЦОИ, председателем конфликтной комиссии, Комиссией по разработке КИМ.</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Конфликтная комиссия:</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принимает и рассматривает апелляции участников ГИА по вопросам нарушения настоящего Порядка, а также о несогласии с выставленными баллами;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lastRenderedPageBreak/>
        <w:t xml:space="preserve">по представлению председателя предметной комиссии привлекает </w:t>
      </w:r>
      <w:proofErr w:type="gramStart"/>
      <w:r>
        <w:rPr>
          <w:color w:val="464C55"/>
          <w:sz w:val="27"/>
          <w:szCs w:val="27"/>
        </w:rPr>
        <w:t>к рассмотрению апелляции о несогласии с выставленными баллами эксперта предметной комиссии по соответствующему учебному предмету для установления</w:t>
      </w:r>
      <w:proofErr w:type="gramEnd"/>
      <w:r>
        <w:rPr>
          <w:color w:val="464C55"/>
          <w:sz w:val="27"/>
          <w:szCs w:val="27"/>
        </w:rPr>
        <w:t xml:space="preserve"> правильности оценивания развернутых ответов участника ГИА, подавшего указанную апелляцию;</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принимает по результатам рассмотрения апелляции решение об удовлетворении или отклонении апелляции участника ГИА;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Общее руководство и координацию деятельности конфликтной комиссии осуществляет ее председатель.</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32. </w:t>
      </w:r>
      <w:proofErr w:type="gramStart"/>
      <w:r>
        <w:rPr>
          <w:color w:val="464C55"/>
          <w:sz w:val="27"/>
          <w:szCs w:val="27"/>
        </w:rPr>
        <w:t>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roofErr w:type="gramEnd"/>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w:t>
      </w:r>
      <w:proofErr w:type="gramStart"/>
      <w:r>
        <w:rPr>
          <w:color w:val="464C55"/>
          <w:sz w:val="27"/>
          <w:szCs w:val="27"/>
        </w:rPr>
        <w:t>контроль за</w:t>
      </w:r>
      <w:proofErr w:type="gramEnd"/>
      <w:r>
        <w:rPr>
          <w:color w:val="464C55"/>
          <w:sz w:val="27"/>
          <w:szCs w:val="27"/>
        </w:rPr>
        <w:t xml:space="preserve"> участием своих работников в проведении ГИА;</w:t>
      </w:r>
    </w:p>
    <w:p w:rsidR="004E2897" w:rsidRDefault="004E2897" w:rsidP="004E2897">
      <w:pPr>
        <w:pStyle w:val="s1"/>
        <w:shd w:val="clear" w:color="auto" w:fill="FFFFFF"/>
        <w:spacing w:before="0" w:beforeAutospacing="0" w:after="0" w:afterAutospacing="0"/>
        <w:rPr>
          <w:color w:val="464C55"/>
          <w:sz w:val="27"/>
          <w:szCs w:val="27"/>
        </w:rPr>
      </w:pPr>
      <w:proofErr w:type="gramStart"/>
      <w:r>
        <w:rPr>
          <w:color w:val="464C55"/>
          <w:sz w:val="27"/>
          <w:szCs w:val="27"/>
        </w:rPr>
        <w:t>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r:id="rId38" w:anchor="block_1022" w:history="1">
        <w:r>
          <w:rPr>
            <w:rStyle w:val="a3"/>
            <w:color w:val="3272C0"/>
            <w:sz w:val="27"/>
            <w:szCs w:val="27"/>
            <w:u w:val="none"/>
          </w:rPr>
          <w:t>пунктом 22</w:t>
        </w:r>
      </w:hyperlink>
      <w:r>
        <w:rPr>
          <w:color w:val="464C55"/>
          <w:sz w:val="27"/>
          <w:szCs w:val="27"/>
        </w:rPr>
        <w:t> настоящего Порядка, учредителями и загранучреждениями в соответствии с </w:t>
      </w:r>
      <w:hyperlink r:id="rId39" w:anchor="block_1023" w:history="1">
        <w:r>
          <w:rPr>
            <w:rStyle w:val="a3"/>
            <w:color w:val="3272C0"/>
            <w:sz w:val="27"/>
            <w:szCs w:val="27"/>
            <w:u w:val="none"/>
          </w:rPr>
          <w:t>пунктом 23</w:t>
        </w:r>
      </w:hyperlink>
      <w:r>
        <w:rPr>
          <w:color w:val="464C55"/>
          <w:sz w:val="27"/>
          <w:szCs w:val="27"/>
        </w:rPr>
        <w:t> настоящего Порядка), о применении мер дисциплинарного и административного воздействия в отношении лиц</w:t>
      </w:r>
      <w:proofErr w:type="gramEnd"/>
      <w:r>
        <w:rPr>
          <w:color w:val="464C55"/>
          <w:sz w:val="27"/>
          <w:szCs w:val="27"/>
        </w:rPr>
        <w:t xml:space="preserve">, </w:t>
      </w:r>
      <w:proofErr w:type="gramStart"/>
      <w:r>
        <w:rPr>
          <w:color w:val="464C55"/>
          <w:sz w:val="27"/>
          <w:szCs w:val="27"/>
        </w:rPr>
        <w:t>привлекаемых</w:t>
      </w:r>
      <w:proofErr w:type="gramEnd"/>
      <w:r>
        <w:rPr>
          <w:color w:val="464C55"/>
          <w:sz w:val="27"/>
          <w:szCs w:val="27"/>
        </w:rPr>
        <w:t xml:space="preserve"> к проведению ГИА и нарушивших Порядок;</w:t>
      </w:r>
    </w:p>
    <w:p w:rsidR="004E2897" w:rsidRDefault="004E2897" w:rsidP="004E2897">
      <w:pPr>
        <w:pStyle w:val="s1"/>
        <w:shd w:val="clear" w:color="auto" w:fill="FFFFFF"/>
        <w:spacing w:before="0" w:beforeAutospacing="0" w:after="0" w:afterAutospacing="0"/>
        <w:rPr>
          <w:color w:val="464C55"/>
          <w:sz w:val="27"/>
          <w:szCs w:val="27"/>
        </w:rPr>
      </w:pPr>
      <w:proofErr w:type="gramStart"/>
      <w:r>
        <w:rPr>
          <w:color w:val="464C55"/>
          <w:sz w:val="27"/>
          <w:szCs w:val="27"/>
        </w:rPr>
        <w:lastRenderedPageBreak/>
        <w:t>под подпись информируют участников ГИА и их родителей (законных представителей)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r:id="rId40" w:anchor="block_1022" w:history="1">
        <w:r>
          <w:rPr>
            <w:rStyle w:val="a3"/>
            <w:color w:val="3272C0"/>
            <w:sz w:val="27"/>
            <w:szCs w:val="27"/>
            <w:u w:val="none"/>
          </w:rPr>
          <w:t>пунктом 22</w:t>
        </w:r>
      </w:hyperlink>
      <w:r>
        <w:rPr>
          <w:color w:val="464C55"/>
          <w:sz w:val="27"/>
          <w:szCs w:val="27"/>
        </w:rPr>
        <w:t> настоящего Порядка, учредителями и загранучреждениями в соответствии с </w:t>
      </w:r>
      <w:hyperlink r:id="rId41" w:anchor="block_1023" w:history="1">
        <w:r>
          <w:rPr>
            <w:rStyle w:val="a3"/>
            <w:color w:val="3272C0"/>
            <w:sz w:val="27"/>
            <w:szCs w:val="27"/>
            <w:u w:val="none"/>
          </w:rPr>
          <w:t>пунктом 23</w:t>
        </w:r>
      </w:hyperlink>
      <w:r>
        <w:rPr>
          <w:color w:val="464C55"/>
          <w:sz w:val="27"/>
          <w:szCs w:val="27"/>
        </w:rPr>
        <w:t> настоящего Порядка), о порядке</w:t>
      </w:r>
      <w:proofErr w:type="gramEnd"/>
      <w:r>
        <w:rPr>
          <w:color w:val="464C55"/>
          <w:sz w:val="27"/>
          <w:szCs w:val="27"/>
        </w:rPr>
        <w:t xml:space="preserve">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вносят сведения в региональные информационные системы в порядке, устанавливаемом Правительством Российской Федерации</w:t>
      </w:r>
      <w:r>
        <w:rPr>
          <w:color w:val="464C55"/>
          <w:sz w:val="20"/>
          <w:szCs w:val="20"/>
          <w:vertAlign w:val="superscript"/>
        </w:rPr>
        <w:t> </w:t>
      </w:r>
      <w:hyperlink r:id="rId42" w:anchor="block_222222" w:history="1">
        <w:r>
          <w:rPr>
            <w:rStyle w:val="a3"/>
            <w:color w:val="3272C0"/>
            <w:sz w:val="20"/>
            <w:szCs w:val="20"/>
            <w:u w:val="none"/>
            <w:vertAlign w:val="superscript"/>
          </w:rPr>
          <w:t>22</w:t>
        </w:r>
      </w:hyperlink>
      <w:r>
        <w:rPr>
          <w:color w:val="464C55"/>
          <w:sz w:val="27"/>
          <w:szCs w:val="27"/>
        </w:rPr>
        <w:t>.</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35. В целях обеспечения соблюдения порядка проведения ГИА аккредитованным общественным наблюдателям предоставляется право:</w:t>
      </w:r>
    </w:p>
    <w:p w:rsidR="004E2897" w:rsidRDefault="004E2897" w:rsidP="004E2897">
      <w:pPr>
        <w:pStyle w:val="s1"/>
        <w:shd w:val="clear" w:color="auto" w:fill="FFFFFF"/>
        <w:spacing w:before="0" w:beforeAutospacing="0" w:after="335" w:afterAutospacing="0"/>
        <w:rPr>
          <w:color w:val="464C55"/>
          <w:sz w:val="27"/>
          <w:szCs w:val="27"/>
        </w:rPr>
      </w:pPr>
      <w:proofErr w:type="gramStart"/>
      <w:r>
        <w:rPr>
          <w:color w:val="464C55"/>
          <w:sz w:val="27"/>
          <w:szCs w:val="27"/>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roofErr w:type="gramEnd"/>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r>
        <w:rPr>
          <w:color w:val="464C55"/>
          <w:sz w:val="20"/>
          <w:szCs w:val="20"/>
          <w:vertAlign w:val="superscript"/>
        </w:rPr>
        <w:t> </w:t>
      </w:r>
      <w:hyperlink r:id="rId43" w:anchor="block_2323" w:history="1">
        <w:r>
          <w:rPr>
            <w:rStyle w:val="a3"/>
            <w:color w:val="3272C0"/>
            <w:sz w:val="20"/>
            <w:szCs w:val="20"/>
            <w:u w:val="none"/>
            <w:vertAlign w:val="superscript"/>
          </w:rPr>
          <w:t>23</w:t>
        </w:r>
      </w:hyperlink>
      <w:r>
        <w:rPr>
          <w:color w:val="464C55"/>
          <w:sz w:val="27"/>
          <w:szCs w:val="27"/>
        </w:rPr>
        <w:t>.</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Pr>
          <w:color w:val="464C55"/>
          <w:sz w:val="20"/>
          <w:szCs w:val="20"/>
          <w:vertAlign w:val="superscript"/>
        </w:rPr>
        <w:t> </w:t>
      </w:r>
      <w:hyperlink r:id="rId44" w:anchor="block_2424" w:history="1">
        <w:r>
          <w:rPr>
            <w:rStyle w:val="a3"/>
            <w:color w:val="3272C0"/>
            <w:sz w:val="20"/>
            <w:szCs w:val="20"/>
            <w:u w:val="none"/>
            <w:vertAlign w:val="superscript"/>
          </w:rPr>
          <w:t>24</w:t>
        </w:r>
      </w:hyperlink>
      <w:r>
        <w:rPr>
          <w:color w:val="464C55"/>
          <w:sz w:val="27"/>
          <w:szCs w:val="27"/>
        </w:rPr>
        <w:t> (далее - </w:t>
      </w:r>
      <w:hyperlink r:id="rId45" w:history="1">
        <w:r>
          <w:rPr>
            <w:rStyle w:val="a3"/>
            <w:color w:val="3272C0"/>
            <w:sz w:val="27"/>
            <w:szCs w:val="27"/>
            <w:u w:val="none"/>
          </w:rPr>
          <w:t>единое расписание</w:t>
        </w:r>
      </w:hyperlink>
      <w:r>
        <w:rPr>
          <w:color w:val="464C55"/>
          <w:sz w:val="27"/>
          <w:szCs w:val="27"/>
        </w:rPr>
        <w:t> ОГЭ, ГВЭ).</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ГИА проводится в досрочный, основной и дополнительный периоды. В каждом из периодов проведения ГИА предусматриваются резервные сроки.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r:id="rId46" w:anchor="block_1036" w:history="1">
        <w:r>
          <w:rPr>
            <w:rStyle w:val="a3"/>
            <w:color w:val="3272C0"/>
            <w:sz w:val="27"/>
            <w:szCs w:val="27"/>
            <w:u w:val="none"/>
          </w:rPr>
          <w:t>пунктом 36</w:t>
        </w:r>
      </w:hyperlink>
      <w:r>
        <w:rPr>
          <w:color w:val="464C55"/>
          <w:sz w:val="27"/>
          <w:szCs w:val="27"/>
        </w:rPr>
        <w:t> настоящего Порядка, ГИА проводится в досрочный период, но не ранее 20 апреля, в формах, устанавливаемых настоящим Порядком.</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lastRenderedPageBreak/>
        <w:t xml:space="preserve">40. Перерыв между проведением экзаменов по обязательным учебным предметам, </w:t>
      </w:r>
      <w:proofErr w:type="gramStart"/>
      <w:r>
        <w:rPr>
          <w:color w:val="464C55"/>
          <w:sz w:val="27"/>
          <w:szCs w:val="27"/>
        </w:rPr>
        <w:t>сроки</w:t>
      </w:r>
      <w:proofErr w:type="gramEnd"/>
      <w:r>
        <w:rPr>
          <w:color w:val="464C55"/>
          <w:sz w:val="27"/>
          <w:szCs w:val="27"/>
        </w:rPr>
        <w:t xml:space="preserve"> проведения которых установлены в соответствии с </w:t>
      </w:r>
      <w:hyperlink r:id="rId47" w:anchor="block_1036" w:history="1">
        <w:r>
          <w:rPr>
            <w:rStyle w:val="a3"/>
            <w:color w:val="3272C0"/>
            <w:sz w:val="27"/>
            <w:szCs w:val="27"/>
            <w:u w:val="none"/>
          </w:rPr>
          <w:t>пунктом 36</w:t>
        </w:r>
      </w:hyperlink>
      <w:r>
        <w:rPr>
          <w:color w:val="464C55"/>
          <w:sz w:val="27"/>
          <w:szCs w:val="27"/>
        </w:rPr>
        <w:t> настоящего Порядка, составляет не менее двух дней.</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41. </w:t>
      </w:r>
      <w:proofErr w:type="gramStart"/>
      <w:r>
        <w:rPr>
          <w:color w:val="464C55"/>
          <w:sz w:val="27"/>
          <w:szCs w:val="27"/>
        </w:rPr>
        <w:t>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roofErr w:type="gramEnd"/>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При продолжительности экзамена </w:t>
      </w:r>
      <w:proofErr w:type="gramStart"/>
      <w:r>
        <w:rPr>
          <w:color w:val="464C55"/>
          <w:sz w:val="27"/>
          <w:szCs w:val="27"/>
        </w:rPr>
        <w:t>более четырех часов организуется</w:t>
      </w:r>
      <w:proofErr w:type="gramEnd"/>
      <w:r>
        <w:rPr>
          <w:color w:val="464C55"/>
          <w:sz w:val="27"/>
          <w:szCs w:val="27"/>
        </w:rPr>
        <w:t xml:space="preserve"> питание участников ГИА.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участники ГИА, не явившиеся на экзамены по уважительным причинам (болезнь или иные обстоятельства), подтвержденным документально;</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участники ГИА, апелляции которых о нарушении порядка проведения ГИА конфликтной комиссией были удовлетворены;</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r:id="rId48" w:anchor="block_1049" w:history="1">
        <w:r>
          <w:rPr>
            <w:rStyle w:val="a3"/>
            <w:color w:val="3272C0"/>
            <w:sz w:val="27"/>
            <w:szCs w:val="27"/>
            <w:u w:val="none"/>
          </w:rPr>
          <w:t>пунктах 49</w:t>
        </w:r>
      </w:hyperlink>
      <w:r>
        <w:rPr>
          <w:color w:val="464C55"/>
          <w:sz w:val="27"/>
          <w:szCs w:val="27"/>
        </w:rPr>
        <w:t> и </w:t>
      </w:r>
      <w:hyperlink r:id="rId49" w:anchor="block_1050" w:history="1">
        <w:r>
          <w:rPr>
            <w:rStyle w:val="a3"/>
            <w:color w:val="3272C0"/>
            <w:sz w:val="27"/>
            <w:szCs w:val="27"/>
            <w:u w:val="none"/>
          </w:rPr>
          <w:t>50</w:t>
        </w:r>
      </w:hyperlink>
      <w:r>
        <w:rPr>
          <w:color w:val="464C55"/>
          <w:sz w:val="27"/>
          <w:szCs w:val="27"/>
        </w:rPr>
        <w:t> настоящего Порядка, или иными (в том числе неустановленными) лицами.</w:t>
      </w:r>
    </w:p>
    <w:p w:rsidR="004E2897" w:rsidRDefault="004E2897" w:rsidP="004E2897">
      <w:pPr>
        <w:pStyle w:val="a4"/>
        <w:shd w:val="clear" w:color="auto" w:fill="FFFFFF"/>
        <w:spacing w:before="0" w:beforeAutospacing="0" w:after="0" w:afterAutospacing="0"/>
        <w:rPr>
          <w:color w:val="22272F"/>
          <w:sz w:val="25"/>
          <w:szCs w:val="25"/>
        </w:rPr>
      </w:pPr>
      <w:r>
        <w:rPr>
          <w:color w:val="22272F"/>
          <w:sz w:val="25"/>
          <w:szCs w:val="25"/>
        </w:rPr>
        <w:t> </w:t>
      </w:r>
    </w:p>
    <w:p w:rsidR="004E2897" w:rsidRDefault="004E2897" w:rsidP="004E2897">
      <w:pPr>
        <w:pStyle w:val="s3"/>
        <w:shd w:val="clear" w:color="auto" w:fill="FFFFFF"/>
        <w:spacing w:before="0" w:beforeAutospacing="0" w:after="335" w:afterAutospacing="0"/>
        <w:jc w:val="center"/>
        <w:rPr>
          <w:b/>
          <w:bCs/>
          <w:color w:val="22272F"/>
          <w:sz w:val="34"/>
          <w:szCs w:val="34"/>
        </w:rPr>
      </w:pPr>
      <w:r>
        <w:rPr>
          <w:b/>
          <w:bCs/>
          <w:color w:val="22272F"/>
          <w:sz w:val="34"/>
          <w:szCs w:val="34"/>
        </w:rPr>
        <w:t>V. Проведение ГИА</w:t>
      </w:r>
    </w:p>
    <w:p w:rsidR="004E2897" w:rsidRDefault="004E2897" w:rsidP="004E2897">
      <w:pPr>
        <w:pStyle w:val="a4"/>
        <w:shd w:val="clear" w:color="auto" w:fill="FFFFFF"/>
        <w:spacing w:before="0" w:beforeAutospacing="0" w:after="0" w:afterAutospacing="0"/>
        <w:rPr>
          <w:color w:val="22272F"/>
          <w:sz w:val="25"/>
          <w:szCs w:val="25"/>
        </w:rPr>
      </w:pPr>
      <w:r>
        <w:rPr>
          <w:color w:val="22272F"/>
          <w:sz w:val="25"/>
          <w:szCs w:val="25"/>
        </w:rPr>
        <w:t> </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w:t>
      </w:r>
      <w:proofErr w:type="spellStart"/>
      <w:r>
        <w:rPr>
          <w:color w:val="464C55"/>
          <w:sz w:val="27"/>
          <w:szCs w:val="27"/>
        </w:rPr>
        <w:t>Рособрнадзора</w:t>
      </w:r>
      <w:proofErr w:type="spellEnd"/>
      <w:r>
        <w:rPr>
          <w:color w:val="464C55"/>
          <w:sz w:val="27"/>
          <w:szCs w:val="27"/>
        </w:rPr>
        <w:t xml:space="preserve"> или специально выделенном сайте в сети "Интернет".</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lastRenderedPageBreak/>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Pr>
          <w:color w:val="464C55"/>
          <w:sz w:val="27"/>
          <w:szCs w:val="27"/>
        </w:rPr>
        <w:t>Рособрнадзором</w:t>
      </w:r>
      <w:proofErr w:type="spellEnd"/>
      <w:r>
        <w:rPr>
          <w:color w:val="464C55"/>
          <w:sz w:val="20"/>
          <w:szCs w:val="20"/>
          <w:vertAlign w:val="superscript"/>
        </w:rPr>
        <w:t> </w:t>
      </w:r>
      <w:hyperlink r:id="rId50" w:anchor="block_2525" w:history="1">
        <w:r>
          <w:rPr>
            <w:rStyle w:val="a3"/>
            <w:color w:val="3272C0"/>
            <w:sz w:val="20"/>
            <w:szCs w:val="20"/>
            <w:u w:val="none"/>
            <w:vertAlign w:val="superscript"/>
          </w:rPr>
          <w:t>25</w:t>
        </w:r>
      </w:hyperlink>
      <w:r>
        <w:rPr>
          <w:color w:val="464C55"/>
          <w:sz w:val="27"/>
          <w:szCs w:val="27"/>
        </w:rPr>
        <w:t xml:space="preserve">. Вскрытие экзаменационных материалов до начала экзамена, разглашение информации, содержащейся </w:t>
      </w:r>
      <w:proofErr w:type="gramStart"/>
      <w:r>
        <w:rPr>
          <w:color w:val="464C55"/>
          <w:sz w:val="27"/>
          <w:szCs w:val="27"/>
        </w:rPr>
        <w:t>в</w:t>
      </w:r>
      <w:proofErr w:type="gramEnd"/>
      <w:r>
        <w:rPr>
          <w:color w:val="464C55"/>
          <w:sz w:val="27"/>
          <w:szCs w:val="27"/>
        </w:rPr>
        <w:t xml:space="preserve"> </w:t>
      </w:r>
      <w:proofErr w:type="gramStart"/>
      <w:r>
        <w:rPr>
          <w:color w:val="464C55"/>
          <w:sz w:val="27"/>
          <w:szCs w:val="27"/>
        </w:rPr>
        <w:t>КИМ</w:t>
      </w:r>
      <w:proofErr w:type="gramEnd"/>
      <w:r>
        <w:rPr>
          <w:color w:val="464C55"/>
          <w:sz w:val="27"/>
          <w:szCs w:val="27"/>
        </w:rPr>
        <w:t>, текстах, темах, заданиях, билетах для проведения ГВЭ, запрещено.</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44. </w:t>
      </w:r>
      <w:proofErr w:type="gramStart"/>
      <w:r>
        <w:rPr>
          <w:color w:val="464C55"/>
          <w:sz w:val="27"/>
          <w:szCs w:val="27"/>
        </w:rPr>
        <w:t>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Основанием для организации экзамена на дому, в медицинской организации являются заключение медицинской организации и рекомендации ПМПК.</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проведение ГВЭ по всем учебным предметам в устной форме по желанию;</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организация питания и перерывов для проведения необходимых лечебных и профилактических мероприятий во время проведения экзамена.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w:t>
      </w:r>
      <w:proofErr w:type="gramStart"/>
      <w:r>
        <w:rPr>
          <w:color w:val="464C55"/>
          <w:sz w:val="27"/>
          <w:szCs w:val="27"/>
        </w:rPr>
        <w:t>-д</w:t>
      </w:r>
      <w:proofErr w:type="gramEnd"/>
      <w:r>
        <w:rPr>
          <w:color w:val="464C55"/>
          <w:sz w:val="27"/>
          <w:szCs w:val="27"/>
        </w:rPr>
        <w:t xml:space="preserve">етей-инвалидов и инвалидов (при предъявлении справки, подтверждающей инвалидность, и копии рекомендаций ПМПК) ОИВ, учредители и </w:t>
      </w:r>
      <w:r>
        <w:rPr>
          <w:color w:val="464C55"/>
          <w:sz w:val="27"/>
          <w:szCs w:val="27"/>
        </w:rPr>
        <w:lastRenderedPageBreak/>
        <w:t>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использование на ГИА необходимых для выполнения заданий технических средств;</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привлечение при необходимости </w:t>
      </w:r>
      <w:proofErr w:type="spellStart"/>
      <w:r>
        <w:rPr>
          <w:color w:val="464C55"/>
          <w:sz w:val="27"/>
          <w:szCs w:val="27"/>
        </w:rPr>
        <w:t>ассистента-сурдопереводчика</w:t>
      </w:r>
      <w:proofErr w:type="spellEnd"/>
      <w:r>
        <w:rPr>
          <w:color w:val="464C55"/>
          <w:sz w:val="27"/>
          <w:szCs w:val="27"/>
        </w:rPr>
        <w:t xml:space="preserve"> (для глухих и слабослышащих участников ГИА);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выполнение письменной экзаменационной работы на компьютере по желанию.</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45. </w:t>
      </w:r>
      <w:proofErr w:type="gramStart"/>
      <w:r>
        <w:rPr>
          <w:color w:val="464C55"/>
          <w:sz w:val="27"/>
          <w:szCs w:val="27"/>
        </w:rPr>
        <w:t>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lastRenderedPageBreak/>
        <w:t xml:space="preserve">46. Экзамены проводятся в ППЭ, </w:t>
      </w:r>
      <w:proofErr w:type="gramStart"/>
      <w:r>
        <w:rPr>
          <w:color w:val="464C55"/>
          <w:sz w:val="27"/>
          <w:szCs w:val="27"/>
        </w:rPr>
        <w:t>места</w:t>
      </w:r>
      <w:proofErr w:type="gramEnd"/>
      <w:r>
        <w:rPr>
          <w:color w:val="464C55"/>
          <w:sz w:val="27"/>
          <w:szCs w:val="27"/>
        </w:rPr>
        <w:t xml:space="preserve"> расположения которых определяются ОИВ, учредителями и загранучреждениями по согласованию с ГЭК.</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 xml:space="preserve">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w:t>
      </w:r>
      <w:proofErr w:type="gramStart"/>
      <w:r>
        <w:rPr>
          <w:color w:val="464C55"/>
          <w:sz w:val="27"/>
          <w:szCs w:val="27"/>
        </w:rPr>
        <w:t>в</w:t>
      </w:r>
      <w:proofErr w:type="gramEnd"/>
      <w:r>
        <w:rPr>
          <w:color w:val="464C55"/>
          <w:sz w:val="27"/>
          <w:szCs w:val="27"/>
        </w:rPr>
        <w:t xml:space="preserve"> другой ППЭ или на другой день, предусмотренный </w:t>
      </w:r>
      <w:hyperlink r:id="rId51" w:history="1">
        <w:r>
          <w:rPr>
            <w:rStyle w:val="a3"/>
            <w:color w:val="3272C0"/>
            <w:sz w:val="27"/>
            <w:szCs w:val="27"/>
            <w:u w:val="none"/>
          </w:rPr>
          <w:t>едиными расписаниями</w:t>
        </w:r>
      </w:hyperlink>
      <w:r>
        <w:rPr>
          <w:color w:val="464C55"/>
          <w:sz w:val="27"/>
          <w:szCs w:val="27"/>
        </w:rPr>
        <w:t> ОГЭ, ГВЭ.</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47. При входе в ППЭ осуществляются проверка наличия документов, удостоверяющих личность участников ГИА и лиц, указанных в </w:t>
      </w:r>
      <w:hyperlink r:id="rId52" w:anchor="block_1049" w:history="1">
        <w:r>
          <w:rPr>
            <w:rStyle w:val="a3"/>
            <w:color w:val="3272C0"/>
            <w:sz w:val="27"/>
            <w:szCs w:val="27"/>
            <w:u w:val="none"/>
          </w:rPr>
          <w:t>пунктах 49</w:t>
        </w:r>
      </w:hyperlink>
      <w:r>
        <w:rPr>
          <w:color w:val="464C55"/>
          <w:sz w:val="27"/>
          <w:szCs w:val="27"/>
        </w:rPr>
        <w:t> и </w:t>
      </w:r>
      <w:hyperlink r:id="rId53" w:anchor="block_1050" w:history="1">
        <w:r>
          <w:rPr>
            <w:rStyle w:val="a3"/>
            <w:color w:val="3272C0"/>
            <w:sz w:val="27"/>
            <w:szCs w:val="27"/>
            <w:u w:val="none"/>
          </w:rPr>
          <w:t>50</w:t>
        </w:r>
      </w:hyperlink>
      <w:r>
        <w:rPr>
          <w:color w:val="464C55"/>
          <w:sz w:val="27"/>
          <w:szCs w:val="27"/>
        </w:rPr>
        <w:t xml:space="preserve"> настоящего Порядка, установление соответствия их личности представленным документам, проверка наличия указанных лиц в списках распределения в </w:t>
      </w:r>
      <w:proofErr w:type="gramStart"/>
      <w:r>
        <w:rPr>
          <w:color w:val="464C55"/>
          <w:sz w:val="27"/>
          <w:szCs w:val="27"/>
        </w:rPr>
        <w:t>данный</w:t>
      </w:r>
      <w:proofErr w:type="gramEnd"/>
      <w:r>
        <w:rPr>
          <w:color w:val="464C55"/>
          <w:sz w:val="27"/>
          <w:szCs w:val="27"/>
        </w:rPr>
        <w:t xml:space="preserve"> ППЭ.</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В здании (комплексе зданий), где </w:t>
      </w:r>
      <w:proofErr w:type="gramStart"/>
      <w:r>
        <w:rPr>
          <w:color w:val="464C55"/>
          <w:sz w:val="27"/>
          <w:szCs w:val="27"/>
        </w:rPr>
        <w:t>расположен</w:t>
      </w:r>
      <w:proofErr w:type="gramEnd"/>
      <w:r>
        <w:rPr>
          <w:color w:val="464C55"/>
          <w:sz w:val="27"/>
          <w:szCs w:val="27"/>
        </w:rPr>
        <w:t xml:space="preserve"> ППЭ, до входа в ППЭ выделяются:</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помещения для представителей образовательных организаций, сопровождающих обучающихся, экстернов (далее - сопровождающие);</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помещение для представителей средств массовой информации.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w:t>
      </w:r>
      <w:r>
        <w:rPr>
          <w:color w:val="464C55"/>
          <w:sz w:val="27"/>
          <w:szCs w:val="27"/>
        </w:rPr>
        <w:lastRenderedPageBreak/>
        <w:t>ОИВ, учредителя, загранучреждения сканирование экзаменационных работ участников ГИА проводится в ППЭ, то ППЭ также обеспечиваются сканерами.</w:t>
      </w:r>
    </w:p>
    <w:p w:rsidR="004E2897" w:rsidRDefault="004E2897" w:rsidP="004E2897">
      <w:pPr>
        <w:pStyle w:val="s1"/>
        <w:shd w:val="clear" w:color="auto" w:fill="FFFFFF"/>
        <w:spacing w:before="0" w:beforeAutospacing="0" w:after="335" w:afterAutospacing="0"/>
        <w:rPr>
          <w:color w:val="464C55"/>
          <w:sz w:val="27"/>
          <w:szCs w:val="27"/>
        </w:rPr>
      </w:pPr>
      <w:proofErr w:type="gramStart"/>
      <w:r>
        <w:rPr>
          <w:color w:val="464C55"/>
          <w:sz w:val="27"/>
          <w:szCs w:val="27"/>
        </w:rP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rPr>
          <w:color w:val="464C55"/>
          <w:sz w:val="27"/>
          <w:szCs w:val="27"/>
        </w:rPr>
        <w:t>Рособрнадзора</w:t>
      </w:r>
      <w:proofErr w:type="spellEnd"/>
      <w:r>
        <w:rPr>
          <w:color w:val="464C55"/>
          <w:sz w:val="27"/>
          <w:szCs w:val="27"/>
        </w:rPr>
        <w:t xml:space="preserve">, а также иных лиц, определенных </w:t>
      </w:r>
      <w:proofErr w:type="spellStart"/>
      <w:r>
        <w:rPr>
          <w:color w:val="464C55"/>
          <w:sz w:val="27"/>
          <w:szCs w:val="27"/>
        </w:rPr>
        <w:t>Рособрнадзором</w:t>
      </w:r>
      <w:proofErr w:type="spellEnd"/>
      <w:r>
        <w:rPr>
          <w:color w:val="464C55"/>
          <w:sz w:val="27"/>
          <w:szCs w:val="27"/>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Помещения, не использующиеся для проведения экзамена, в день проведения экзамена должны быть заперты и опечатаны.</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w:t>
      </w:r>
      <w:r>
        <w:rPr>
          <w:color w:val="464C55"/>
          <w:sz w:val="20"/>
          <w:szCs w:val="20"/>
          <w:vertAlign w:val="superscript"/>
        </w:rPr>
        <w:t> </w:t>
      </w:r>
      <w:hyperlink r:id="rId54" w:anchor="block_2626" w:history="1">
        <w:r>
          <w:rPr>
            <w:rStyle w:val="a3"/>
            <w:color w:val="3272C0"/>
            <w:sz w:val="20"/>
            <w:szCs w:val="20"/>
            <w:u w:val="none"/>
            <w:vertAlign w:val="superscript"/>
          </w:rPr>
          <w:t>26</w:t>
        </w:r>
      </w:hyperlink>
      <w:r>
        <w:rPr>
          <w:color w:val="464C55"/>
          <w:sz w:val="27"/>
          <w:szCs w:val="27"/>
        </w:rPr>
        <w:t>.</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В день проведения экзаменов в аудиториях должны быть закрыты стенды, плакаты и иные материалы со справочно-познавательной информацией.</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Для каждого участника ГИА организуется отдельное рабочее место.</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r:id="rId55" w:anchor="block_1044" w:history="1">
        <w:r>
          <w:rPr>
            <w:rStyle w:val="a3"/>
            <w:color w:val="3272C0"/>
            <w:sz w:val="27"/>
            <w:szCs w:val="27"/>
            <w:u w:val="none"/>
          </w:rPr>
          <w:t>пунктами 44</w:t>
        </w:r>
      </w:hyperlink>
      <w:r>
        <w:rPr>
          <w:color w:val="464C55"/>
          <w:sz w:val="27"/>
          <w:szCs w:val="27"/>
        </w:rPr>
        <w:t>, </w:t>
      </w:r>
      <w:hyperlink r:id="rId56" w:anchor="block_1052" w:history="1">
        <w:r>
          <w:rPr>
            <w:rStyle w:val="a3"/>
            <w:color w:val="3272C0"/>
            <w:sz w:val="27"/>
            <w:szCs w:val="27"/>
            <w:u w:val="none"/>
          </w:rPr>
          <w:t>52</w:t>
        </w:r>
      </w:hyperlink>
      <w:r>
        <w:rPr>
          <w:color w:val="464C55"/>
          <w:sz w:val="27"/>
          <w:szCs w:val="27"/>
        </w:rPr>
        <w:t> настоящего Порядка, - компьютерной техникой, по отдельным учебным предметам - оборудованием для лабораторных работ.</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49. В день проведения экзамена в ППЭ присутствуют:</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а) руководитель образовательной организации, в помещениях которой организован ППЭ, или уполномоченное им лицо;</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б) руководитель и организаторы ППЭ;</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в) член ГЭК;</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4E2897" w:rsidRDefault="004E2897" w:rsidP="004E2897">
      <w:pPr>
        <w:pStyle w:val="s1"/>
        <w:shd w:val="clear" w:color="auto" w:fill="FFFFFF"/>
        <w:spacing w:before="0" w:beforeAutospacing="0" w:after="335" w:afterAutospacing="0"/>
        <w:rPr>
          <w:color w:val="464C55"/>
          <w:sz w:val="27"/>
          <w:szCs w:val="27"/>
        </w:rPr>
      </w:pPr>
      <w:proofErr w:type="spellStart"/>
      <w:r>
        <w:rPr>
          <w:color w:val="464C55"/>
          <w:sz w:val="27"/>
          <w:szCs w:val="27"/>
        </w:rPr>
        <w:lastRenderedPageBreak/>
        <w:t>д</w:t>
      </w:r>
      <w:proofErr w:type="spellEnd"/>
      <w:r>
        <w:rPr>
          <w:color w:val="464C55"/>
          <w:sz w:val="27"/>
          <w:szCs w:val="27"/>
        </w:rPr>
        <w:t>) сотрудники, осуществляющие охрану правопорядка, и (или) сотрудники органов внутренних дел (полиции);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е) медицинские работники;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ж) специалист по проведению инструктажа и обеспечению лабораторных работ (при необходимости);</w:t>
      </w:r>
    </w:p>
    <w:p w:rsidR="004E2897" w:rsidRDefault="004E2897" w:rsidP="004E2897">
      <w:pPr>
        <w:pStyle w:val="s1"/>
        <w:shd w:val="clear" w:color="auto" w:fill="FFFFFF"/>
        <w:spacing w:before="0" w:beforeAutospacing="0" w:after="335" w:afterAutospacing="0"/>
        <w:rPr>
          <w:color w:val="464C55"/>
          <w:sz w:val="27"/>
          <w:szCs w:val="27"/>
        </w:rPr>
      </w:pPr>
      <w:proofErr w:type="spellStart"/>
      <w:r>
        <w:rPr>
          <w:color w:val="464C55"/>
          <w:sz w:val="27"/>
          <w:szCs w:val="27"/>
        </w:rPr>
        <w:t>з</w:t>
      </w:r>
      <w:proofErr w:type="spellEnd"/>
      <w:r>
        <w:rPr>
          <w:color w:val="464C55"/>
          <w:sz w:val="27"/>
          <w:szCs w:val="27"/>
        </w:rPr>
        <w:t>) экзаменаторы-собеседники (при проведении ГВЭ в устной форме);</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и) эксперты, оценивающие выполнение лабораторных работ по химии, в случае, если спецификацией КИМ предусмотрено выполнение </w:t>
      </w:r>
      <w:proofErr w:type="gramStart"/>
      <w:r>
        <w:rPr>
          <w:color w:val="464C55"/>
          <w:sz w:val="27"/>
          <w:szCs w:val="27"/>
        </w:rPr>
        <w:t>обучающимися</w:t>
      </w:r>
      <w:proofErr w:type="gramEnd"/>
      <w:r>
        <w:rPr>
          <w:color w:val="464C55"/>
          <w:sz w:val="27"/>
          <w:szCs w:val="27"/>
        </w:rPr>
        <w:t xml:space="preserve"> лабораторной работы;</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к) ассистенты (при необходимости).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w:t>
      </w:r>
      <w:proofErr w:type="gramStart"/>
      <w:r>
        <w:rPr>
          <w:color w:val="464C55"/>
          <w:sz w:val="27"/>
          <w:szCs w:val="27"/>
        </w:rPr>
        <w:t>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w:t>
      </w:r>
      <w:proofErr w:type="gramEnd"/>
      <w:r>
        <w:rPr>
          <w:color w:val="464C55"/>
          <w:sz w:val="27"/>
          <w:szCs w:val="27"/>
        </w:rPr>
        <w:t>, а также в образовательных учреждениях уголовно-исполнительной системы).</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50. </w:t>
      </w:r>
      <w:proofErr w:type="gramStart"/>
      <w:r>
        <w:rPr>
          <w:color w:val="464C55"/>
          <w:sz w:val="27"/>
          <w:szCs w:val="27"/>
        </w:rPr>
        <w:t xml:space="preserve">В день проведения экзамена по решению </w:t>
      </w:r>
      <w:proofErr w:type="spellStart"/>
      <w:r>
        <w:rPr>
          <w:color w:val="464C55"/>
          <w:sz w:val="27"/>
          <w:szCs w:val="27"/>
        </w:rPr>
        <w:t>Рособрнадзора</w:t>
      </w:r>
      <w:proofErr w:type="spellEnd"/>
      <w:r>
        <w:rPr>
          <w:color w:val="464C55"/>
          <w:sz w:val="27"/>
          <w:szCs w:val="27"/>
        </w:rPr>
        <w:t xml:space="preserve"> в ППЭ присутствуют должностные лица </w:t>
      </w:r>
      <w:proofErr w:type="spellStart"/>
      <w:r>
        <w:rPr>
          <w:color w:val="464C55"/>
          <w:sz w:val="27"/>
          <w:szCs w:val="27"/>
        </w:rPr>
        <w:t>Рособрнадзора</w:t>
      </w:r>
      <w:proofErr w:type="spellEnd"/>
      <w:r>
        <w:rPr>
          <w:color w:val="464C55"/>
          <w:sz w:val="27"/>
          <w:szCs w:val="27"/>
        </w:rPr>
        <w:t xml:space="preserve">, а также иные лица, определенные </w:t>
      </w:r>
      <w:proofErr w:type="spellStart"/>
      <w:r>
        <w:rPr>
          <w:color w:val="464C55"/>
          <w:sz w:val="27"/>
          <w:szCs w:val="27"/>
        </w:rPr>
        <w:t>Рособрнадзором</w:t>
      </w:r>
      <w:proofErr w:type="spellEnd"/>
      <w:r>
        <w:rPr>
          <w:color w:val="464C55"/>
          <w:sz w:val="27"/>
          <w:szCs w:val="27"/>
        </w:rPr>
        <w:t>,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roofErr w:type="gramEnd"/>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lastRenderedPageBreak/>
        <w:t>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r:id="rId57" w:anchor="block_1052" w:history="1">
        <w:r>
          <w:rPr>
            <w:rStyle w:val="a3"/>
            <w:color w:val="3272C0"/>
            <w:sz w:val="27"/>
            <w:szCs w:val="27"/>
            <w:u w:val="none"/>
          </w:rPr>
          <w:t>пунктом 52</w:t>
        </w:r>
      </w:hyperlink>
      <w:r>
        <w:rPr>
          <w:color w:val="464C55"/>
          <w:sz w:val="27"/>
          <w:szCs w:val="27"/>
        </w:rPr>
        <w:t> настоящего Порядка).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Общественные наблюдатели свободно перемещаются по ППЭ. При этом в аудитории может находиться один общественный наблюдатель.</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51. Допуск в ППЭ лиц, указанных в </w:t>
      </w:r>
      <w:hyperlink r:id="rId58" w:anchor="block_1050" w:history="1">
        <w:r>
          <w:rPr>
            <w:rStyle w:val="a3"/>
            <w:color w:val="3272C0"/>
            <w:sz w:val="27"/>
            <w:szCs w:val="27"/>
            <w:u w:val="none"/>
          </w:rPr>
          <w:t>пункте 50</w:t>
        </w:r>
      </w:hyperlink>
      <w:r>
        <w:rPr>
          <w:color w:val="464C55"/>
          <w:sz w:val="27"/>
          <w:szCs w:val="27"/>
        </w:rPr>
        <w:t>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r:id="rId59" w:anchor="block_10491" w:history="1">
        <w:r>
          <w:rPr>
            <w:rStyle w:val="a3"/>
            <w:color w:val="3272C0"/>
            <w:sz w:val="27"/>
            <w:szCs w:val="27"/>
            <w:u w:val="none"/>
          </w:rPr>
          <w:t>подпунктах "а</w:t>
        </w:r>
        <w:proofErr w:type="gramStart"/>
        <w:r>
          <w:rPr>
            <w:rStyle w:val="a3"/>
            <w:color w:val="3272C0"/>
            <w:sz w:val="27"/>
            <w:szCs w:val="27"/>
            <w:u w:val="none"/>
          </w:rPr>
          <w:t>"-</w:t>
        </w:r>
        <w:proofErr w:type="gramEnd"/>
        <w:r>
          <w:rPr>
            <w:rStyle w:val="a3"/>
            <w:color w:val="3272C0"/>
            <w:sz w:val="27"/>
            <w:szCs w:val="27"/>
            <w:u w:val="none"/>
          </w:rPr>
          <w:t>"г"</w:t>
        </w:r>
      </w:hyperlink>
      <w:r>
        <w:rPr>
          <w:color w:val="464C55"/>
          <w:sz w:val="27"/>
          <w:szCs w:val="27"/>
        </w:rPr>
        <w:t>, </w:t>
      </w:r>
      <w:hyperlink r:id="rId60" w:anchor="block_10496" w:history="1">
        <w:r>
          <w:rPr>
            <w:rStyle w:val="a3"/>
            <w:color w:val="3272C0"/>
            <w:sz w:val="27"/>
            <w:szCs w:val="27"/>
            <w:u w:val="none"/>
          </w:rPr>
          <w:t>"е"-"к" пункта 49</w:t>
        </w:r>
      </w:hyperlink>
      <w:r>
        <w:rPr>
          <w:color w:val="464C55"/>
          <w:sz w:val="27"/>
          <w:szCs w:val="27"/>
        </w:rP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Pr>
          <w:color w:val="464C55"/>
          <w:sz w:val="27"/>
          <w:szCs w:val="27"/>
        </w:rPr>
        <w:t>данный</w:t>
      </w:r>
      <w:proofErr w:type="gramEnd"/>
      <w:r>
        <w:rPr>
          <w:color w:val="464C55"/>
          <w:sz w:val="27"/>
          <w:szCs w:val="27"/>
        </w:rPr>
        <w:t xml:space="preserve">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В случае отсутствия у участника ГИА документа, удостоверяющего личность, при наличии его в списках распределения </w:t>
      </w:r>
      <w:proofErr w:type="gramStart"/>
      <w:r>
        <w:rPr>
          <w:color w:val="464C55"/>
          <w:sz w:val="27"/>
          <w:szCs w:val="27"/>
        </w:rPr>
        <w:t>в</w:t>
      </w:r>
      <w:proofErr w:type="gramEnd"/>
      <w:r>
        <w:rPr>
          <w:color w:val="464C55"/>
          <w:sz w:val="27"/>
          <w:szCs w:val="27"/>
        </w:rPr>
        <w:t xml:space="preserve"> </w:t>
      </w:r>
      <w:proofErr w:type="gramStart"/>
      <w:r>
        <w:rPr>
          <w:color w:val="464C55"/>
          <w:sz w:val="27"/>
          <w:szCs w:val="27"/>
        </w:rPr>
        <w:t>данный</w:t>
      </w:r>
      <w:proofErr w:type="gramEnd"/>
      <w:r>
        <w:rPr>
          <w:color w:val="464C55"/>
          <w:sz w:val="27"/>
          <w:szCs w:val="27"/>
        </w:rPr>
        <w:t xml:space="preserve"> ППЭ он допускается в ППЭ после подтверждения его личности сопровождающим.</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52. Экзаменационные материалы доставляются в ППЭ членами ГЭК в день проведения экзамена по соответствующему учебному предмету.</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r:id="rId61" w:anchor="block_1044" w:history="1">
        <w:r>
          <w:rPr>
            <w:rStyle w:val="a3"/>
            <w:color w:val="3272C0"/>
            <w:sz w:val="27"/>
            <w:szCs w:val="27"/>
            <w:u w:val="none"/>
          </w:rPr>
          <w:t>пункте 44</w:t>
        </w:r>
      </w:hyperlink>
      <w:r>
        <w:rPr>
          <w:color w:val="464C55"/>
          <w:sz w:val="27"/>
          <w:szCs w:val="27"/>
        </w:rPr>
        <w:t>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lastRenderedPageBreak/>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w:t>
      </w:r>
      <w:proofErr w:type="gramStart"/>
      <w:r>
        <w:rPr>
          <w:color w:val="464C55"/>
          <w:sz w:val="27"/>
          <w:szCs w:val="27"/>
        </w:rPr>
        <w:t>контроль за</w:t>
      </w:r>
      <w:proofErr w:type="gramEnd"/>
      <w:r>
        <w:rPr>
          <w:color w:val="464C55"/>
          <w:sz w:val="27"/>
          <w:szCs w:val="27"/>
        </w:rPr>
        <w:t xml:space="preserve"> перемещением лиц, не задействованных в проведении экзамена.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54. Участники ГИА рассаживаются за рабочие места в соответствии с проведенным распределением. Изменение рабочего места не допускается.</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Экзамен проводится в спокойной и доброжелательной обстановке.</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Организаторы информируют участников ГИА о том, что записи </w:t>
      </w:r>
      <w:proofErr w:type="gramStart"/>
      <w:r>
        <w:rPr>
          <w:color w:val="464C55"/>
          <w:sz w:val="27"/>
          <w:szCs w:val="27"/>
        </w:rPr>
        <w:t>на</w:t>
      </w:r>
      <w:proofErr w:type="gramEnd"/>
      <w:r>
        <w:rPr>
          <w:color w:val="464C55"/>
          <w:sz w:val="27"/>
          <w:szCs w:val="27"/>
        </w:rPr>
        <w:t xml:space="preserve"> </w:t>
      </w:r>
      <w:proofErr w:type="gramStart"/>
      <w:r>
        <w:rPr>
          <w:color w:val="464C55"/>
          <w:sz w:val="27"/>
          <w:szCs w:val="27"/>
        </w:rPr>
        <w:t>КИМ</w:t>
      </w:r>
      <w:proofErr w:type="gramEnd"/>
      <w:r>
        <w:rPr>
          <w:color w:val="464C55"/>
          <w:sz w:val="27"/>
          <w:szCs w:val="27"/>
        </w:rPr>
        <w:t xml:space="preserve"> для проведения ОГЭ, текстах, темах, заданиях, билетах для проведения ГВЭ и листах бумаги для черновиков не обрабатываются и не проверяются.</w:t>
      </w:r>
    </w:p>
    <w:p w:rsidR="004E2897" w:rsidRDefault="004E2897" w:rsidP="004E2897">
      <w:pPr>
        <w:pStyle w:val="s1"/>
        <w:shd w:val="clear" w:color="auto" w:fill="FFFFFF"/>
        <w:spacing w:before="0" w:beforeAutospacing="0" w:after="335" w:afterAutospacing="0"/>
        <w:rPr>
          <w:color w:val="464C55"/>
          <w:sz w:val="27"/>
          <w:szCs w:val="27"/>
        </w:rPr>
      </w:pPr>
      <w:proofErr w:type="gramStart"/>
      <w:r>
        <w:rPr>
          <w:color w:val="464C55"/>
          <w:sz w:val="27"/>
          <w:szCs w:val="27"/>
        </w:rP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roofErr w:type="gramEnd"/>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proofErr w:type="gramStart"/>
      <w:r>
        <w:rPr>
          <w:color w:val="464C55"/>
          <w:sz w:val="27"/>
          <w:szCs w:val="27"/>
        </w:rPr>
        <w:t xml:space="preserve">По мере необходимости участникам ГИА выдаются дополнительные листы бумаги для черновиков (за исключением ОГЭ по </w:t>
      </w:r>
      <w:r>
        <w:rPr>
          <w:color w:val="464C55"/>
          <w:sz w:val="27"/>
          <w:szCs w:val="27"/>
        </w:rPr>
        <w:lastRenderedPageBreak/>
        <w:t>иностранным языкам (раздел "Говорение").</w:t>
      </w:r>
      <w:proofErr w:type="gramEnd"/>
      <w:r>
        <w:rPr>
          <w:color w:val="464C55"/>
          <w:sz w:val="27"/>
          <w:szCs w:val="27"/>
        </w:rPr>
        <w:t xml:space="preserve"> Участники ГИА могут делать пометки </w:t>
      </w:r>
      <w:proofErr w:type="gramStart"/>
      <w:r>
        <w:rPr>
          <w:color w:val="464C55"/>
          <w:sz w:val="27"/>
          <w:szCs w:val="27"/>
        </w:rPr>
        <w:t>в</w:t>
      </w:r>
      <w:proofErr w:type="gramEnd"/>
      <w:r>
        <w:rPr>
          <w:color w:val="464C55"/>
          <w:sz w:val="27"/>
          <w:szCs w:val="27"/>
        </w:rPr>
        <w:t xml:space="preserve"> </w:t>
      </w:r>
      <w:proofErr w:type="gramStart"/>
      <w:r>
        <w:rPr>
          <w:color w:val="464C55"/>
          <w:sz w:val="27"/>
          <w:szCs w:val="27"/>
        </w:rPr>
        <w:t>КИМ</w:t>
      </w:r>
      <w:proofErr w:type="gramEnd"/>
      <w:r>
        <w:rPr>
          <w:color w:val="464C55"/>
          <w:sz w:val="27"/>
          <w:szCs w:val="27"/>
        </w:rPr>
        <w:t xml:space="preserve"> для проведения ОГЭ и текстах, темах, заданиях, билетах для проведения ГВЭ.</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а) </w:t>
      </w:r>
      <w:proofErr w:type="spellStart"/>
      <w:r>
        <w:rPr>
          <w:color w:val="464C55"/>
          <w:sz w:val="27"/>
          <w:szCs w:val="27"/>
        </w:rPr>
        <w:t>гелевая</w:t>
      </w:r>
      <w:proofErr w:type="spellEnd"/>
      <w:r>
        <w:rPr>
          <w:color w:val="464C55"/>
          <w:sz w:val="27"/>
          <w:szCs w:val="27"/>
        </w:rPr>
        <w:t xml:space="preserve"> или капиллярная ручка с чернилами черного цвета;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б) документ, удостоверяющий личность;</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в) средства обучения и воспитания</w:t>
      </w:r>
      <w:r>
        <w:rPr>
          <w:color w:val="464C55"/>
          <w:sz w:val="20"/>
          <w:szCs w:val="20"/>
          <w:vertAlign w:val="superscript"/>
        </w:rPr>
        <w:t> </w:t>
      </w:r>
      <w:hyperlink r:id="rId62" w:anchor="block_2727" w:history="1">
        <w:r>
          <w:rPr>
            <w:rStyle w:val="a3"/>
            <w:color w:val="3272C0"/>
            <w:sz w:val="20"/>
            <w:szCs w:val="20"/>
            <w:u w:val="none"/>
            <w:vertAlign w:val="superscript"/>
          </w:rPr>
          <w:t>27</w:t>
        </w:r>
      </w:hyperlink>
      <w:r>
        <w:rPr>
          <w:color w:val="464C55"/>
          <w:sz w:val="27"/>
          <w:szCs w:val="27"/>
        </w:rPr>
        <w:t>;</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г) лекарства и питание (при необходимости);</w:t>
      </w:r>
    </w:p>
    <w:p w:rsidR="004E2897" w:rsidRDefault="004E2897" w:rsidP="004E2897">
      <w:pPr>
        <w:pStyle w:val="s1"/>
        <w:shd w:val="clear" w:color="auto" w:fill="FFFFFF"/>
        <w:spacing w:before="0" w:beforeAutospacing="0" w:after="0" w:afterAutospacing="0"/>
        <w:rPr>
          <w:color w:val="464C55"/>
          <w:sz w:val="27"/>
          <w:szCs w:val="27"/>
        </w:rPr>
      </w:pPr>
      <w:proofErr w:type="spellStart"/>
      <w:r>
        <w:rPr>
          <w:color w:val="464C55"/>
          <w:sz w:val="27"/>
          <w:szCs w:val="27"/>
        </w:rPr>
        <w:t>д</w:t>
      </w:r>
      <w:proofErr w:type="spellEnd"/>
      <w:r>
        <w:rPr>
          <w:color w:val="464C55"/>
          <w:sz w:val="27"/>
          <w:szCs w:val="27"/>
        </w:rPr>
        <w:t>) специальные технические средства (для лиц, указанных в </w:t>
      </w:r>
      <w:hyperlink r:id="rId63" w:anchor="block_1044" w:history="1">
        <w:r>
          <w:rPr>
            <w:rStyle w:val="a3"/>
            <w:color w:val="3272C0"/>
            <w:sz w:val="27"/>
            <w:szCs w:val="27"/>
            <w:u w:val="none"/>
          </w:rPr>
          <w:t>пункте 44</w:t>
        </w:r>
      </w:hyperlink>
      <w:r>
        <w:rPr>
          <w:color w:val="464C55"/>
          <w:sz w:val="27"/>
          <w:szCs w:val="27"/>
        </w:rPr>
        <w:t> настоящего Порядка) (при необходимости);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е) листы бумаги для черновиков, выданные в ППЭ (за исключением ОГЭ по иностранным языкам (раздел "Говорение").</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В день проведения экзамена в ППЭ запрещается:</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lastRenderedPageBreak/>
        <w:t>в) лицам, перечисленным в </w:t>
      </w:r>
      <w:hyperlink r:id="rId64" w:anchor="block_1049" w:history="1">
        <w:r>
          <w:rPr>
            <w:rStyle w:val="a3"/>
            <w:color w:val="3272C0"/>
            <w:sz w:val="27"/>
            <w:szCs w:val="27"/>
            <w:u w:val="none"/>
          </w:rPr>
          <w:t>пунктах 49</w:t>
        </w:r>
      </w:hyperlink>
      <w:r>
        <w:rPr>
          <w:color w:val="464C55"/>
          <w:sz w:val="27"/>
          <w:szCs w:val="27"/>
        </w:rPr>
        <w:t> и </w:t>
      </w:r>
      <w:hyperlink r:id="rId65" w:anchor="block_1050" w:history="1">
        <w:r>
          <w:rPr>
            <w:rStyle w:val="a3"/>
            <w:color w:val="3272C0"/>
            <w:sz w:val="27"/>
            <w:szCs w:val="27"/>
            <w:u w:val="none"/>
          </w:rPr>
          <w:t>50</w:t>
        </w:r>
      </w:hyperlink>
      <w:r>
        <w:rPr>
          <w:color w:val="464C55"/>
          <w:sz w:val="27"/>
          <w:szCs w:val="27"/>
        </w:rPr>
        <w:t>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4E2897" w:rsidRDefault="004E2897" w:rsidP="004E2897">
      <w:pPr>
        <w:pStyle w:val="s1"/>
        <w:shd w:val="clear" w:color="auto" w:fill="FFFFFF"/>
        <w:spacing w:before="0" w:beforeAutospacing="0" w:after="335" w:afterAutospacing="0"/>
        <w:rPr>
          <w:color w:val="464C55"/>
          <w:sz w:val="27"/>
          <w:szCs w:val="27"/>
        </w:rPr>
      </w:pPr>
      <w:proofErr w:type="gramStart"/>
      <w:r>
        <w:rPr>
          <w:color w:val="464C55"/>
          <w:sz w:val="27"/>
          <w:szCs w:val="27"/>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Pr>
          <w:color w:val="464C55"/>
          <w:sz w:val="27"/>
          <w:szCs w:val="27"/>
        </w:rPr>
        <w:t>Рособрнадзора</w:t>
      </w:r>
      <w:proofErr w:type="spellEnd"/>
      <w:r>
        <w:rPr>
          <w:color w:val="464C55"/>
          <w:sz w:val="27"/>
          <w:szCs w:val="27"/>
        </w:rPr>
        <w:t xml:space="preserve">, иным лицам, определенным </w:t>
      </w:r>
      <w:proofErr w:type="spellStart"/>
      <w:r>
        <w:rPr>
          <w:color w:val="464C55"/>
          <w:sz w:val="27"/>
          <w:szCs w:val="27"/>
        </w:rPr>
        <w:t>Рособрнадзором</w:t>
      </w:r>
      <w:proofErr w:type="spellEnd"/>
      <w:r>
        <w:rPr>
          <w:color w:val="464C55"/>
          <w:sz w:val="27"/>
          <w:szCs w:val="27"/>
        </w:rP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w:t>
      </w:r>
      <w:proofErr w:type="gramEnd"/>
      <w:r>
        <w:rPr>
          <w:color w:val="464C55"/>
          <w:sz w:val="27"/>
          <w:szCs w:val="27"/>
        </w:rPr>
        <w:t xml:space="preserve"> со служебной необходимостью в помещении для руководителя ППЭ.</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lastRenderedPageBreak/>
        <w:t>57. При проведении ОГЭ по иностранным языкам в экзамен включается раздел "</w:t>
      </w:r>
      <w:proofErr w:type="spellStart"/>
      <w:r>
        <w:rPr>
          <w:color w:val="464C55"/>
          <w:sz w:val="27"/>
          <w:szCs w:val="27"/>
        </w:rPr>
        <w:t>Аудирование</w:t>
      </w:r>
      <w:proofErr w:type="spellEnd"/>
      <w:r>
        <w:rPr>
          <w:color w:val="464C55"/>
          <w:sz w:val="27"/>
          <w:szCs w:val="27"/>
        </w:rPr>
        <w:t xml:space="preserve">", все задания которого записаны на </w:t>
      </w:r>
      <w:proofErr w:type="spellStart"/>
      <w:r>
        <w:rPr>
          <w:color w:val="464C55"/>
          <w:sz w:val="27"/>
          <w:szCs w:val="27"/>
        </w:rPr>
        <w:t>аудионоситель</w:t>
      </w:r>
      <w:proofErr w:type="spellEnd"/>
      <w:r>
        <w:rPr>
          <w:color w:val="464C55"/>
          <w:sz w:val="27"/>
          <w:szCs w:val="27"/>
        </w:rPr>
        <w:t>.</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Аудитории, выделяемые для проведения раздела "</w:t>
      </w:r>
      <w:proofErr w:type="spellStart"/>
      <w:r>
        <w:rPr>
          <w:color w:val="464C55"/>
          <w:sz w:val="27"/>
          <w:szCs w:val="27"/>
        </w:rPr>
        <w:t>Аудирование</w:t>
      </w:r>
      <w:proofErr w:type="spellEnd"/>
      <w:r>
        <w:rPr>
          <w:color w:val="464C55"/>
          <w:sz w:val="27"/>
          <w:szCs w:val="27"/>
        </w:rPr>
        <w:t>", оборудуются средствами воспроизведения аудиозаписи.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Для выполнения заданий раздела "</w:t>
      </w:r>
      <w:proofErr w:type="spellStart"/>
      <w:r>
        <w:rPr>
          <w:color w:val="464C55"/>
          <w:sz w:val="27"/>
          <w:szCs w:val="27"/>
        </w:rPr>
        <w:t>Аудирование</w:t>
      </w:r>
      <w:proofErr w:type="spellEnd"/>
      <w:r>
        <w:rPr>
          <w:color w:val="464C55"/>
          <w:sz w:val="27"/>
          <w:szCs w:val="27"/>
        </w:rPr>
        <w:t>"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58. При проведении экзамена по иностранным языкам в экзамен также включается раздел "Говорение", устные </w:t>
      </w:r>
      <w:proofErr w:type="gramStart"/>
      <w:r>
        <w:rPr>
          <w:color w:val="464C55"/>
          <w:sz w:val="27"/>
          <w:szCs w:val="27"/>
        </w:rPr>
        <w:t>ответы</w:t>
      </w:r>
      <w:proofErr w:type="gramEnd"/>
      <w:r>
        <w:rPr>
          <w:color w:val="464C55"/>
          <w:sz w:val="27"/>
          <w:szCs w:val="27"/>
        </w:rPr>
        <w:t xml:space="preserve"> на задания которого записываются на </w:t>
      </w:r>
      <w:proofErr w:type="spellStart"/>
      <w:r>
        <w:rPr>
          <w:color w:val="464C55"/>
          <w:sz w:val="27"/>
          <w:szCs w:val="27"/>
        </w:rPr>
        <w:t>аудионосители</w:t>
      </w:r>
      <w:proofErr w:type="spellEnd"/>
      <w:r>
        <w:rPr>
          <w:color w:val="464C55"/>
          <w:sz w:val="27"/>
          <w:szCs w:val="27"/>
        </w:rPr>
        <w:t>.</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59. При проведении ОГЭ по русскому языку в экзамен также включается изложение, текст которого записан на </w:t>
      </w:r>
      <w:proofErr w:type="spellStart"/>
      <w:r>
        <w:rPr>
          <w:color w:val="464C55"/>
          <w:sz w:val="27"/>
          <w:szCs w:val="27"/>
        </w:rPr>
        <w:t>аудионоситель</w:t>
      </w:r>
      <w:proofErr w:type="spellEnd"/>
      <w:r>
        <w:rPr>
          <w:color w:val="464C55"/>
          <w:sz w:val="27"/>
          <w:szCs w:val="27"/>
        </w:rPr>
        <w:t>.</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Аудитории, выделяемые для проведения ОГЭ по русскому языку, оборудуются средствами воспроизведения аудиозаписи.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60. При проведении ГВЭ в устной форме устные ответы участников ГИА записываются на </w:t>
      </w:r>
      <w:proofErr w:type="spellStart"/>
      <w:r>
        <w:rPr>
          <w:color w:val="464C55"/>
          <w:sz w:val="27"/>
          <w:szCs w:val="27"/>
        </w:rPr>
        <w:t>аудионосители</w:t>
      </w:r>
      <w:proofErr w:type="spellEnd"/>
      <w:r>
        <w:rPr>
          <w:color w:val="464C55"/>
          <w:sz w:val="27"/>
          <w:szCs w:val="27"/>
        </w:rPr>
        <w:t xml:space="preserve"> или записываются на </w:t>
      </w:r>
      <w:proofErr w:type="spellStart"/>
      <w:r>
        <w:rPr>
          <w:color w:val="464C55"/>
          <w:sz w:val="27"/>
          <w:szCs w:val="27"/>
        </w:rPr>
        <w:t>аудионосители</w:t>
      </w:r>
      <w:proofErr w:type="spellEnd"/>
      <w:r>
        <w:rPr>
          <w:color w:val="464C55"/>
          <w:sz w:val="27"/>
          <w:szCs w:val="27"/>
        </w:rPr>
        <w:t xml:space="preserve">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w:t>
      </w:r>
      <w:r>
        <w:rPr>
          <w:color w:val="464C55"/>
          <w:sz w:val="27"/>
          <w:szCs w:val="27"/>
        </w:rPr>
        <w:lastRenderedPageBreak/>
        <w:t>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w:t>
      </w:r>
      <w:proofErr w:type="gramStart"/>
      <w:r>
        <w:rPr>
          <w:color w:val="464C55"/>
          <w:sz w:val="27"/>
          <w:szCs w:val="27"/>
        </w:rPr>
        <w:t>записан</w:t>
      </w:r>
      <w:proofErr w:type="gramEnd"/>
      <w:r>
        <w:rPr>
          <w:color w:val="464C55"/>
          <w:sz w:val="27"/>
          <w:szCs w:val="27"/>
        </w:rPr>
        <w:t xml:space="preserve"> верно.</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Собранные экзаменационные материалы и листы бумаги для черновиков организаторы упаковывают в отдельные пакеты.</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62. По завершении экзамена член ГЭК составляет отчет о проведении экзамена в ППЭ, который в тот же день передается в ГЭК.</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lastRenderedPageBreak/>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4E2897" w:rsidRDefault="004E2897" w:rsidP="004E2897">
      <w:pPr>
        <w:pStyle w:val="a4"/>
        <w:shd w:val="clear" w:color="auto" w:fill="FFFFFF"/>
        <w:spacing w:before="0" w:beforeAutospacing="0" w:after="0" w:afterAutospacing="0"/>
        <w:rPr>
          <w:color w:val="22272F"/>
          <w:sz w:val="25"/>
          <w:szCs w:val="25"/>
        </w:rPr>
      </w:pPr>
      <w:r>
        <w:rPr>
          <w:color w:val="22272F"/>
          <w:sz w:val="25"/>
          <w:szCs w:val="25"/>
        </w:rPr>
        <w:t> </w:t>
      </w:r>
    </w:p>
    <w:p w:rsidR="004E2897" w:rsidRDefault="004E2897" w:rsidP="004E2897">
      <w:pPr>
        <w:pStyle w:val="s3"/>
        <w:shd w:val="clear" w:color="auto" w:fill="FFFFFF"/>
        <w:spacing w:before="0" w:beforeAutospacing="0" w:after="335" w:afterAutospacing="0"/>
        <w:jc w:val="center"/>
        <w:rPr>
          <w:b/>
          <w:bCs/>
          <w:color w:val="22272F"/>
          <w:sz w:val="34"/>
          <w:szCs w:val="34"/>
        </w:rPr>
      </w:pPr>
      <w:r>
        <w:rPr>
          <w:b/>
          <w:bCs/>
          <w:color w:val="22272F"/>
          <w:sz w:val="34"/>
          <w:szCs w:val="34"/>
        </w:rPr>
        <w:t>VI. Проверка экзаменационных работ участников ГИА и их оценивание</w:t>
      </w:r>
    </w:p>
    <w:p w:rsidR="004E2897" w:rsidRDefault="004E2897" w:rsidP="004E2897">
      <w:pPr>
        <w:pStyle w:val="a4"/>
        <w:shd w:val="clear" w:color="auto" w:fill="FFFFFF"/>
        <w:spacing w:before="0" w:beforeAutospacing="0" w:after="0" w:afterAutospacing="0"/>
        <w:rPr>
          <w:color w:val="22272F"/>
          <w:sz w:val="25"/>
          <w:szCs w:val="25"/>
        </w:rPr>
      </w:pPr>
      <w:r>
        <w:rPr>
          <w:color w:val="22272F"/>
          <w:sz w:val="25"/>
          <w:szCs w:val="25"/>
        </w:rPr>
        <w:t> </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63. РЦОИ обеспечивает предметные комиссии обезличенными копиями экзаменационных работ участников ГИА.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Записи </w:t>
      </w:r>
      <w:proofErr w:type="gramStart"/>
      <w:r>
        <w:rPr>
          <w:color w:val="464C55"/>
          <w:sz w:val="27"/>
          <w:szCs w:val="27"/>
        </w:rPr>
        <w:t>на</w:t>
      </w:r>
      <w:proofErr w:type="gramEnd"/>
      <w:r>
        <w:rPr>
          <w:color w:val="464C55"/>
          <w:sz w:val="27"/>
          <w:szCs w:val="27"/>
        </w:rPr>
        <w:t xml:space="preserve"> </w:t>
      </w:r>
      <w:proofErr w:type="gramStart"/>
      <w:r>
        <w:rPr>
          <w:color w:val="464C55"/>
          <w:sz w:val="27"/>
          <w:szCs w:val="27"/>
        </w:rPr>
        <w:t>КИМ</w:t>
      </w:r>
      <w:proofErr w:type="gramEnd"/>
      <w:r>
        <w:rPr>
          <w:color w:val="464C55"/>
          <w:sz w:val="27"/>
          <w:szCs w:val="27"/>
        </w:rPr>
        <w:t xml:space="preserve">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w:t>
      </w:r>
      <w:r>
        <w:rPr>
          <w:color w:val="464C55"/>
          <w:sz w:val="27"/>
          <w:szCs w:val="27"/>
        </w:rPr>
        <w:lastRenderedPageBreak/>
        <w:t>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Третий эксперт назначается председателем предметной комиссии из числа экспертов, ранее не проверявших экзаменационную работу.</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В РЦОИ и местах работы предметных комиссий могут присутствовать:</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а) члены ГЭК - по решению председателя ГЭК;</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б) аккредитованные общественные наблюдатели - по желанию;</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в) должностные лица </w:t>
      </w:r>
      <w:proofErr w:type="spellStart"/>
      <w:r>
        <w:rPr>
          <w:color w:val="464C55"/>
          <w:sz w:val="27"/>
          <w:szCs w:val="27"/>
        </w:rPr>
        <w:t>Рособрнадзора</w:t>
      </w:r>
      <w:proofErr w:type="spellEnd"/>
      <w:r>
        <w:rPr>
          <w:color w:val="464C55"/>
          <w:sz w:val="27"/>
          <w:szCs w:val="27"/>
        </w:rPr>
        <w:t xml:space="preserve">, а также иные лица, определенные </w:t>
      </w:r>
      <w:proofErr w:type="spellStart"/>
      <w:r>
        <w:rPr>
          <w:color w:val="464C55"/>
          <w:sz w:val="27"/>
          <w:szCs w:val="27"/>
        </w:rPr>
        <w:t>Рособрнадзором</w:t>
      </w:r>
      <w:proofErr w:type="spellEnd"/>
      <w:r>
        <w:rPr>
          <w:color w:val="464C55"/>
          <w:sz w:val="27"/>
          <w:szCs w:val="27"/>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lastRenderedPageBreak/>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4E2897" w:rsidRDefault="004E2897" w:rsidP="004E2897">
      <w:pPr>
        <w:pStyle w:val="a4"/>
        <w:shd w:val="clear" w:color="auto" w:fill="FFFFFF"/>
        <w:spacing w:before="0" w:beforeAutospacing="0" w:after="0" w:afterAutospacing="0"/>
        <w:rPr>
          <w:color w:val="22272F"/>
          <w:sz w:val="25"/>
          <w:szCs w:val="25"/>
        </w:rPr>
      </w:pPr>
      <w:r>
        <w:rPr>
          <w:color w:val="22272F"/>
          <w:sz w:val="25"/>
          <w:szCs w:val="25"/>
        </w:rPr>
        <w:t> </w:t>
      </w:r>
    </w:p>
    <w:p w:rsidR="004E2897" w:rsidRDefault="004E2897" w:rsidP="004E2897">
      <w:pPr>
        <w:pStyle w:val="s3"/>
        <w:shd w:val="clear" w:color="auto" w:fill="FFFFFF"/>
        <w:spacing w:before="0" w:beforeAutospacing="0" w:after="335" w:afterAutospacing="0"/>
        <w:jc w:val="center"/>
        <w:rPr>
          <w:b/>
          <w:bCs/>
          <w:color w:val="22272F"/>
          <w:sz w:val="34"/>
          <w:szCs w:val="34"/>
        </w:rPr>
      </w:pPr>
      <w:r>
        <w:rPr>
          <w:b/>
          <w:bCs/>
          <w:color w:val="22272F"/>
          <w:sz w:val="34"/>
          <w:szCs w:val="34"/>
        </w:rPr>
        <w:t>VII. Утверждение, изменение и (или) аннулирование результатов ГИА</w:t>
      </w:r>
    </w:p>
    <w:p w:rsidR="004E2897" w:rsidRDefault="004E2897" w:rsidP="004E2897">
      <w:pPr>
        <w:pStyle w:val="a4"/>
        <w:shd w:val="clear" w:color="auto" w:fill="FFFFFF"/>
        <w:spacing w:before="0" w:beforeAutospacing="0" w:after="0" w:afterAutospacing="0"/>
        <w:rPr>
          <w:color w:val="22272F"/>
          <w:sz w:val="25"/>
          <w:szCs w:val="25"/>
        </w:rPr>
      </w:pPr>
      <w:r>
        <w:rPr>
          <w:color w:val="22272F"/>
          <w:sz w:val="25"/>
          <w:szCs w:val="25"/>
        </w:rPr>
        <w:t> </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71. По решению ОИВ или ГЭК предметные комиссии осуществляют перепроверку отдельных экзаменационных работ.</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Результаты перепроверки оформляются протоколами ГЭК.</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w:t>
      </w:r>
      <w:r>
        <w:rPr>
          <w:color w:val="464C55"/>
          <w:sz w:val="27"/>
          <w:szCs w:val="27"/>
        </w:rPr>
        <w:lastRenderedPageBreak/>
        <w:t>соответствующему учебному предмету, а также о его допуске к ГИА в резервные сроки.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4E2897" w:rsidRDefault="004E2897" w:rsidP="004E2897">
      <w:pPr>
        <w:pStyle w:val="s1"/>
        <w:shd w:val="clear" w:color="auto" w:fill="FFFFFF"/>
        <w:spacing w:before="0" w:beforeAutospacing="0" w:after="0" w:afterAutospacing="0"/>
        <w:rPr>
          <w:color w:val="464C55"/>
          <w:sz w:val="27"/>
          <w:szCs w:val="27"/>
        </w:rPr>
      </w:pPr>
      <w:proofErr w:type="gramStart"/>
      <w:r>
        <w:rPr>
          <w:color w:val="464C55"/>
          <w:sz w:val="27"/>
          <w:szCs w:val="27"/>
        </w:rPr>
        <w:t>В случае если нарушение совершено лицами, указанными в </w:t>
      </w:r>
      <w:hyperlink r:id="rId66" w:anchor="block_1049" w:history="1">
        <w:r>
          <w:rPr>
            <w:rStyle w:val="a3"/>
            <w:color w:val="3272C0"/>
            <w:sz w:val="27"/>
            <w:szCs w:val="27"/>
            <w:u w:val="none"/>
          </w:rPr>
          <w:t>пунктах 49</w:t>
        </w:r>
      </w:hyperlink>
      <w:r>
        <w:rPr>
          <w:color w:val="464C55"/>
          <w:sz w:val="27"/>
          <w:szCs w:val="27"/>
        </w:rPr>
        <w:t> и </w:t>
      </w:r>
      <w:hyperlink r:id="rId67" w:anchor="block_1050" w:history="1">
        <w:r>
          <w:rPr>
            <w:rStyle w:val="a3"/>
            <w:color w:val="3272C0"/>
            <w:sz w:val="27"/>
            <w:szCs w:val="27"/>
            <w:u w:val="none"/>
          </w:rPr>
          <w:t>50</w:t>
        </w:r>
      </w:hyperlink>
      <w:r>
        <w:rPr>
          <w:color w:val="464C55"/>
          <w:sz w:val="27"/>
          <w:szCs w:val="27"/>
        </w:rPr>
        <w:t>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roofErr w:type="gramEnd"/>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4E2897" w:rsidRDefault="004E2897" w:rsidP="004E2897">
      <w:pPr>
        <w:pStyle w:val="a4"/>
        <w:shd w:val="clear" w:color="auto" w:fill="FFFFFF"/>
        <w:spacing w:before="0" w:beforeAutospacing="0" w:after="0" w:afterAutospacing="0"/>
        <w:rPr>
          <w:color w:val="22272F"/>
          <w:sz w:val="25"/>
          <w:szCs w:val="25"/>
        </w:rPr>
      </w:pPr>
      <w:r>
        <w:rPr>
          <w:color w:val="22272F"/>
          <w:sz w:val="25"/>
          <w:szCs w:val="25"/>
        </w:rPr>
        <w:t> </w:t>
      </w:r>
    </w:p>
    <w:p w:rsidR="004E2897" w:rsidRDefault="004E2897" w:rsidP="004E2897">
      <w:pPr>
        <w:pStyle w:val="s3"/>
        <w:shd w:val="clear" w:color="auto" w:fill="FFFFFF"/>
        <w:spacing w:before="0" w:beforeAutospacing="0" w:after="335" w:afterAutospacing="0"/>
        <w:jc w:val="center"/>
        <w:rPr>
          <w:b/>
          <w:bCs/>
          <w:color w:val="22272F"/>
          <w:sz w:val="34"/>
          <w:szCs w:val="34"/>
        </w:rPr>
      </w:pPr>
      <w:r>
        <w:rPr>
          <w:b/>
          <w:bCs/>
          <w:color w:val="22272F"/>
          <w:sz w:val="34"/>
          <w:szCs w:val="34"/>
        </w:rPr>
        <w:t>VIII. Оценка результатов ГИА</w:t>
      </w:r>
    </w:p>
    <w:p w:rsidR="004E2897" w:rsidRDefault="004E2897" w:rsidP="004E2897">
      <w:pPr>
        <w:pStyle w:val="a4"/>
        <w:shd w:val="clear" w:color="auto" w:fill="FFFFFF"/>
        <w:spacing w:before="0" w:beforeAutospacing="0" w:after="0" w:afterAutospacing="0"/>
        <w:rPr>
          <w:color w:val="22272F"/>
          <w:sz w:val="25"/>
          <w:szCs w:val="25"/>
        </w:rPr>
      </w:pPr>
      <w:r>
        <w:rPr>
          <w:color w:val="22272F"/>
          <w:sz w:val="25"/>
          <w:szCs w:val="25"/>
        </w:rPr>
        <w:lastRenderedPageBreak/>
        <w:t> </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76. </w:t>
      </w:r>
      <w:proofErr w:type="gramStart"/>
      <w:r>
        <w:rPr>
          <w:color w:val="464C55"/>
          <w:sz w:val="27"/>
          <w:szCs w:val="27"/>
        </w:rPr>
        <w:t>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roofErr w:type="gramEnd"/>
    </w:p>
    <w:p w:rsidR="004E2897" w:rsidRDefault="004E2897" w:rsidP="004E2897">
      <w:pPr>
        <w:pStyle w:val="s1"/>
        <w:shd w:val="clear" w:color="auto" w:fill="FFFFFF"/>
        <w:spacing w:before="0" w:beforeAutospacing="0" w:after="335" w:afterAutospacing="0"/>
        <w:rPr>
          <w:color w:val="464C55"/>
          <w:sz w:val="27"/>
          <w:szCs w:val="27"/>
        </w:rPr>
      </w:pPr>
      <w:proofErr w:type="gramStart"/>
      <w:r>
        <w:rPr>
          <w:color w:val="464C55"/>
          <w:sz w:val="27"/>
          <w:szCs w:val="27"/>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Pr>
          <w:color w:val="464C55"/>
          <w:sz w:val="27"/>
          <w:szCs w:val="27"/>
        </w:rPr>
        <w:t xml:space="preserve"> и </w:t>
      </w:r>
      <w:proofErr w:type="gramStart"/>
      <w:r>
        <w:rPr>
          <w:color w:val="464C55"/>
          <w:sz w:val="27"/>
          <w:szCs w:val="27"/>
        </w:rPr>
        <w:t>формах</w:t>
      </w:r>
      <w:proofErr w:type="gramEnd"/>
      <w:r>
        <w:rPr>
          <w:color w:val="464C55"/>
          <w:sz w:val="27"/>
          <w:szCs w:val="27"/>
        </w:rPr>
        <w:t>, устанавливаемых настоящим Порядком.</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Заявления на участие в ГИА в дополнительный период не </w:t>
      </w:r>
      <w:proofErr w:type="gramStart"/>
      <w:r>
        <w:rPr>
          <w:color w:val="464C55"/>
          <w:sz w:val="27"/>
          <w:szCs w:val="27"/>
        </w:rPr>
        <w:t>позднее</w:t>
      </w:r>
      <w:proofErr w:type="gramEnd"/>
      <w:r>
        <w:rPr>
          <w:color w:val="464C55"/>
          <w:sz w:val="27"/>
          <w:szCs w:val="27"/>
        </w:rPr>
        <w:t xml:space="preserve">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4E2897" w:rsidRDefault="004E2897" w:rsidP="004E2897">
      <w:pPr>
        <w:pStyle w:val="a4"/>
        <w:shd w:val="clear" w:color="auto" w:fill="FFFFFF"/>
        <w:spacing w:before="0" w:beforeAutospacing="0" w:after="0" w:afterAutospacing="0"/>
        <w:rPr>
          <w:color w:val="22272F"/>
          <w:sz w:val="25"/>
          <w:szCs w:val="25"/>
        </w:rPr>
      </w:pPr>
      <w:r>
        <w:rPr>
          <w:color w:val="22272F"/>
          <w:sz w:val="25"/>
          <w:szCs w:val="25"/>
        </w:rPr>
        <w:t> </w:t>
      </w:r>
    </w:p>
    <w:p w:rsidR="004E2897" w:rsidRDefault="004E2897" w:rsidP="004E2897">
      <w:pPr>
        <w:pStyle w:val="s3"/>
        <w:shd w:val="clear" w:color="auto" w:fill="FFFFFF"/>
        <w:spacing w:before="0" w:beforeAutospacing="0" w:after="335" w:afterAutospacing="0"/>
        <w:jc w:val="center"/>
        <w:rPr>
          <w:b/>
          <w:bCs/>
          <w:color w:val="22272F"/>
          <w:sz w:val="34"/>
          <w:szCs w:val="34"/>
        </w:rPr>
      </w:pPr>
      <w:r>
        <w:rPr>
          <w:b/>
          <w:bCs/>
          <w:color w:val="22272F"/>
          <w:sz w:val="34"/>
          <w:szCs w:val="34"/>
        </w:rPr>
        <w:t>IX. Прием и рассмотрение апелляций</w:t>
      </w:r>
    </w:p>
    <w:p w:rsidR="004E2897" w:rsidRDefault="004E2897" w:rsidP="004E2897">
      <w:pPr>
        <w:pStyle w:val="a4"/>
        <w:shd w:val="clear" w:color="auto" w:fill="FFFFFF"/>
        <w:spacing w:before="0" w:beforeAutospacing="0" w:after="0" w:afterAutospacing="0"/>
        <w:rPr>
          <w:color w:val="22272F"/>
          <w:sz w:val="25"/>
          <w:szCs w:val="25"/>
        </w:rPr>
      </w:pPr>
      <w:r>
        <w:rPr>
          <w:color w:val="22272F"/>
          <w:sz w:val="25"/>
          <w:szCs w:val="25"/>
        </w:rPr>
        <w:t> </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lastRenderedPageBreak/>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4E2897" w:rsidRDefault="004E2897" w:rsidP="004E2897">
      <w:pPr>
        <w:pStyle w:val="s1"/>
        <w:shd w:val="clear" w:color="auto" w:fill="FFFFFF"/>
        <w:spacing w:before="0" w:beforeAutospacing="0" w:after="335" w:afterAutospacing="0"/>
        <w:rPr>
          <w:color w:val="464C55"/>
          <w:sz w:val="27"/>
          <w:szCs w:val="27"/>
        </w:rPr>
      </w:pPr>
      <w:proofErr w:type="gramStart"/>
      <w:r>
        <w:rPr>
          <w:color w:val="464C55"/>
          <w:sz w:val="27"/>
          <w:szCs w:val="27"/>
        </w:rPr>
        <w:t xml:space="preserve">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w:t>
      </w:r>
      <w:proofErr w:type="spellStart"/>
      <w:r>
        <w:rPr>
          <w:color w:val="464C55"/>
          <w:sz w:val="27"/>
          <w:szCs w:val="27"/>
        </w:rPr>
        <w:t>аудионосителях</w:t>
      </w:r>
      <w:proofErr w:type="spellEnd"/>
      <w:r>
        <w:rPr>
          <w:color w:val="464C55"/>
          <w:sz w:val="27"/>
          <w:szCs w:val="27"/>
        </w:rPr>
        <w:t>, а также сведения о лицах, присутствовавших в ППЭ, иные сведения</w:t>
      </w:r>
      <w:proofErr w:type="gramEnd"/>
      <w:r>
        <w:rPr>
          <w:color w:val="464C55"/>
          <w:sz w:val="27"/>
          <w:szCs w:val="27"/>
        </w:rPr>
        <w:t xml:space="preserve"> о соблюдении настоящего Порядка.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Участники ГИА и (или) их родители (законные представители) при желании могут присутствовать при рассмотрении апелляции.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При рассмотрении апелляции также могут присутствовать:</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а) члены ГЭК - по решению председателя ГЭК;</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б) аккредитованные общественные наблюдатели;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в) должностные лица </w:t>
      </w:r>
      <w:proofErr w:type="spellStart"/>
      <w:r>
        <w:rPr>
          <w:color w:val="464C55"/>
          <w:sz w:val="27"/>
          <w:szCs w:val="27"/>
        </w:rPr>
        <w:t>Рособрнадзора</w:t>
      </w:r>
      <w:proofErr w:type="spellEnd"/>
      <w:r>
        <w:rPr>
          <w:color w:val="464C55"/>
          <w:sz w:val="27"/>
          <w:szCs w:val="27"/>
        </w:rPr>
        <w:t xml:space="preserve">, иные лица, определенные </w:t>
      </w:r>
      <w:proofErr w:type="spellStart"/>
      <w:r>
        <w:rPr>
          <w:color w:val="464C55"/>
          <w:sz w:val="27"/>
          <w:szCs w:val="27"/>
        </w:rPr>
        <w:t>Рособрнадзором</w:t>
      </w:r>
      <w:proofErr w:type="spellEnd"/>
      <w:r>
        <w:rPr>
          <w:color w:val="464C55"/>
          <w:sz w:val="27"/>
          <w:szCs w:val="27"/>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Рассмотрение апелляции проводится в спокойной и доброжелательной обстановке.</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Конфликтная комиссия не </w:t>
      </w:r>
      <w:proofErr w:type="gramStart"/>
      <w:r>
        <w:rPr>
          <w:color w:val="464C55"/>
          <w:sz w:val="27"/>
          <w:szCs w:val="27"/>
        </w:rPr>
        <w:t>позднее</w:t>
      </w:r>
      <w:proofErr w:type="gramEnd"/>
      <w:r>
        <w:rPr>
          <w:color w:val="464C55"/>
          <w:sz w:val="27"/>
          <w:szCs w:val="27"/>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80. Апелляцию о нарушении настоящего Порядка (за исключением случаев, установленных </w:t>
      </w:r>
      <w:hyperlink r:id="rId68" w:anchor="block_1078" w:history="1">
        <w:r>
          <w:rPr>
            <w:rStyle w:val="a3"/>
            <w:color w:val="3272C0"/>
            <w:sz w:val="27"/>
            <w:szCs w:val="27"/>
            <w:u w:val="none"/>
          </w:rPr>
          <w:t>пунктом 78</w:t>
        </w:r>
      </w:hyperlink>
      <w:r>
        <w:rPr>
          <w:color w:val="464C55"/>
          <w:sz w:val="27"/>
          <w:szCs w:val="27"/>
        </w:rPr>
        <w:t> настоящего Порядка) участник ГИА подает в день проведения экзамена по соответствующему учебному предмету члену ГЭК, не покидая ППЭ.</w:t>
      </w:r>
    </w:p>
    <w:p w:rsidR="004E2897" w:rsidRDefault="004E2897" w:rsidP="004E2897">
      <w:pPr>
        <w:pStyle w:val="s1"/>
        <w:shd w:val="clear" w:color="auto" w:fill="FFFFFF"/>
        <w:spacing w:before="0" w:beforeAutospacing="0" w:after="335" w:afterAutospacing="0"/>
        <w:rPr>
          <w:color w:val="464C55"/>
          <w:sz w:val="27"/>
          <w:szCs w:val="27"/>
        </w:rPr>
      </w:pPr>
      <w:proofErr w:type="gramStart"/>
      <w:r>
        <w:rPr>
          <w:color w:val="464C55"/>
          <w:sz w:val="27"/>
          <w:szCs w:val="27"/>
        </w:rPr>
        <w:t xml:space="preserve">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w:t>
      </w:r>
      <w:r>
        <w:rPr>
          <w:color w:val="464C55"/>
          <w:sz w:val="27"/>
          <w:szCs w:val="27"/>
        </w:rPr>
        <w:lastRenderedPageBreak/>
        <w:t>осуществляющих охрану правопорядка и (или) сотрудников органов внутренних</w:t>
      </w:r>
      <w:proofErr w:type="gramEnd"/>
      <w:r>
        <w:rPr>
          <w:color w:val="464C55"/>
          <w:sz w:val="27"/>
          <w:szCs w:val="27"/>
        </w:rPr>
        <w:t xml:space="preserve">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об отклонении апелляции;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об удовлетворении апелляции.</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w:t>
      </w:r>
      <w:hyperlink r:id="rId69" w:history="1">
        <w:r>
          <w:rPr>
            <w:rStyle w:val="a3"/>
            <w:color w:val="3272C0"/>
            <w:sz w:val="27"/>
            <w:szCs w:val="27"/>
            <w:u w:val="none"/>
          </w:rPr>
          <w:t>едиными расписаниями</w:t>
        </w:r>
      </w:hyperlink>
      <w:r>
        <w:rPr>
          <w:color w:val="464C55"/>
          <w:sz w:val="27"/>
          <w:szCs w:val="27"/>
        </w:rPr>
        <w:t> ОГЭ, ГВЭ.</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81. Апелляция о несогласии с выставленными баллами, в том числе по результатам перепроверки экзаменационной работы в соответствии с </w:t>
      </w:r>
      <w:hyperlink r:id="rId70" w:anchor="block_1071" w:history="1">
        <w:r>
          <w:rPr>
            <w:rStyle w:val="a3"/>
            <w:color w:val="3272C0"/>
            <w:sz w:val="27"/>
            <w:szCs w:val="27"/>
            <w:u w:val="none"/>
          </w:rPr>
          <w:t>пунктом 71</w:t>
        </w:r>
      </w:hyperlink>
      <w:r>
        <w:rPr>
          <w:color w:val="464C55"/>
          <w:sz w:val="27"/>
          <w:szCs w:val="27"/>
        </w:rPr>
        <w:t>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4E2897" w:rsidRDefault="004E2897" w:rsidP="004E2897">
      <w:pPr>
        <w:pStyle w:val="s1"/>
        <w:shd w:val="clear" w:color="auto" w:fill="FFFFFF"/>
        <w:spacing w:before="0" w:beforeAutospacing="0" w:after="0" w:afterAutospacing="0"/>
        <w:rPr>
          <w:color w:val="464C55"/>
          <w:sz w:val="27"/>
          <w:szCs w:val="27"/>
        </w:rPr>
      </w:pPr>
      <w:r>
        <w:rPr>
          <w:color w:val="464C55"/>
          <w:sz w:val="27"/>
          <w:szCs w:val="27"/>
        </w:rPr>
        <w:t>По решению ОИВ, учредителя, загранучреждения подача и (или) рассмотрение апелляций о несогласии с выставленными баллами организуются </w:t>
      </w:r>
      <w:hyperlink r:id="rId71" w:history="1">
        <w:r>
          <w:rPr>
            <w:rStyle w:val="a3"/>
            <w:color w:val="3272C0"/>
            <w:sz w:val="27"/>
            <w:szCs w:val="27"/>
            <w:u w:val="none"/>
          </w:rPr>
          <w:t>с использованием информационно-коммуникационных технологий</w:t>
        </w:r>
      </w:hyperlink>
      <w:r>
        <w:rPr>
          <w:color w:val="464C55"/>
          <w:sz w:val="27"/>
          <w:szCs w:val="27"/>
        </w:rPr>
        <w:t> при условии соблюдения требований </w:t>
      </w:r>
      <w:hyperlink r:id="rId72" w:anchor="block_4" w:history="1">
        <w:r>
          <w:rPr>
            <w:rStyle w:val="a3"/>
            <w:color w:val="3272C0"/>
            <w:sz w:val="27"/>
            <w:szCs w:val="27"/>
            <w:u w:val="none"/>
          </w:rPr>
          <w:t>законодательства</w:t>
        </w:r>
      </w:hyperlink>
      <w:r>
        <w:rPr>
          <w:color w:val="464C55"/>
          <w:sz w:val="27"/>
          <w:szCs w:val="27"/>
        </w:rPr>
        <w:t> Российской Федерации в области защиты персональных данных.</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82. </w:t>
      </w:r>
      <w:proofErr w:type="gramStart"/>
      <w:r>
        <w:rPr>
          <w:color w:val="464C55"/>
          <w:sz w:val="27"/>
          <w:szCs w:val="27"/>
        </w:rPr>
        <w:t xml:space="preserve">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w:t>
      </w:r>
      <w:r>
        <w:rPr>
          <w:color w:val="464C55"/>
          <w:sz w:val="27"/>
          <w:szCs w:val="27"/>
        </w:rPr>
        <w:lastRenderedPageBreak/>
        <w:t>тексты, темы, задания и билеты для проведения ГВЭ участника ГИА, подавшего апелляцию о несогласии</w:t>
      </w:r>
      <w:proofErr w:type="gramEnd"/>
      <w:r>
        <w:rPr>
          <w:color w:val="464C55"/>
          <w:sz w:val="27"/>
          <w:szCs w:val="27"/>
        </w:rPr>
        <w:t xml:space="preserve"> с выставленными баллами.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 xml:space="preserve">Указанные материалы предъявляются участнику ГИА (при его участии в рассмотрении апелляции). </w:t>
      </w:r>
      <w:proofErr w:type="gramStart"/>
      <w:r>
        <w:rPr>
          <w:color w:val="464C55"/>
          <w:sz w:val="27"/>
          <w:szCs w:val="27"/>
        </w:rPr>
        <w:t>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roofErr w:type="gramEnd"/>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4E2897" w:rsidRDefault="004E2897" w:rsidP="004E2897">
      <w:pPr>
        <w:pStyle w:val="s1"/>
        <w:shd w:val="clear" w:color="auto" w:fill="FFFFFF"/>
        <w:spacing w:before="0" w:beforeAutospacing="0" w:after="335" w:afterAutospacing="0"/>
        <w:rPr>
          <w:color w:val="464C55"/>
          <w:sz w:val="27"/>
          <w:szCs w:val="27"/>
        </w:rPr>
      </w:pPr>
      <w:r>
        <w:rPr>
          <w:color w:val="464C55"/>
          <w:sz w:val="27"/>
          <w:szCs w:val="27"/>
        </w:rP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907A5E" w:rsidRDefault="00907A5E"/>
    <w:sectPr w:rsidR="00907A5E" w:rsidSect="00907A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2897"/>
    <w:rsid w:val="00003A39"/>
    <w:rsid w:val="00005C31"/>
    <w:rsid w:val="00007F4E"/>
    <w:rsid w:val="00026C2D"/>
    <w:rsid w:val="000301D7"/>
    <w:rsid w:val="00040687"/>
    <w:rsid w:val="00044BCD"/>
    <w:rsid w:val="00055172"/>
    <w:rsid w:val="00062751"/>
    <w:rsid w:val="00072E47"/>
    <w:rsid w:val="000762DE"/>
    <w:rsid w:val="00083037"/>
    <w:rsid w:val="00086075"/>
    <w:rsid w:val="0009029A"/>
    <w:rsid w:val="000A3C95"/>
    <w:rsid w:val="000A715F"/>
    <w:rsid w:val="000B3545"/>
    <w:rsid w:val="000C2916"/>
    <w:rsid w:val="000F6AA1"/>
    <w:rsid w:val="00104BDD"/>
    <w:rsid w:val="00106414"/>
    <w:rsid w:val="00106917"/>
    <w:rsid w:val="00135C42"/>
    <w:rsid w:val="00136368"/>
    <w:rsid w:val="00145A45"/>
    <w:rsid w:val="00151640"/>
    <w:rsid w:val="0015233C"/>
    <w:rsid w:val="001527F8"/>
    <w:rsid w:val="00160CCE"/>
    <w:rsid w:val="00161000"/>
    <w:rsid w:val="00162B99"/>
    <w:rsid w:val="00172EC1"/>
    <w:rsid w:val="00180106"/>
    <w:rsid w:val="00184F3A"/>
    <w:rsid w:val="0019036F"/>
    <w:rsid w:val="00191314"/>
    <w:rsid w:val="00192F34"/>
    <w:rsid w:val="001B7347"/>
    <w:rsid w:val="001D169C"/>
    <w:rsid w:val="001E4332"/>
    <w:rsid w:val="00204885"/>
    <w:rsid w:val="0021562D"/>
    <w:rsid w:val="00215A3A"/>
    <w:rsid w:val="0021617D"/>
    <w:rsid w:val="002305FE"/>
    <w:rsid w:val="00235770"/>
    <w:rsid w:val="0024428A"/>
    <w:rsid w:val="00257B58"/>
    <w:rsid w:val="00262DFE"/>
    <w:rsid w:val="00297C34"/>
    <w:rsid w:val="002B1343"/>
    <w:rsid w:val="002B25ED"/>
    <w:rsid w:val="002B7A8C"/>
    <w:rsid w:val="002C61D3"/>
    <w:rsid w:val="002D36F4"/>
    <w:rsid w:val="002E13E0"/>
    <w:rsid w:val="00317FBD"/>
    <w:rsid w:val="00347C45"/>
    <w:rsid w:val="00350C4A"/>
    <w:rsid w:val="00376B51"/>
    <w:rsid w:val="003B1D50"/>
    <w:rsid w:val="003B6EC7"/>
    <w:rsid w:val="003C1B27"/>
    <w:rsid w:val="003C2089"/>
    <w:rsid w:val="003D739C"/>
    <w:rsid w:val="003E27ED"/>
    <w:rsid w:val="003E48FB"/>
    <w:rsid w:val="003F1187"/>
    <w:rsid w:val="003F324E"/>
    <w:rsid w:val="00403450"/>
    <w:rsid w:val="00403488"/>
    <w:rsid w:val="004068B7"/>
    <w:rsid w:val="00406C5F"/>
    <w:rsid w:val="00413691"/>
    <w:rsid w:val="00416848"/>
    <w:rsid w:val="00427737"/>
    <w:rsid w:val="0043348F"/>
    <w:rsid w:val="00451E65"/>
    <w:rsid w:val="0045414C"/>
    <w:rsid w:val="00454587"/>
    <w:rsid w:val="004618BA"/>
    <w:rsid w:val="004711B5"/>
    <w:rsid w:val="00485906"/>
    <w:rsid w:val="004867B4"/>
    <w:rsid w:val="00490725"/>
    <w:rsid w:val="004B04AC"/>
    <w:rsid w:val="004B17EA"/>
    <w:rsid w:val="004B1952"/>
    <w:rsid w:val="004B3EB6"/>
    <w:rsid w:val="004D00CC"/>
    <w:rsid w:val="004E2897"/>
    <w:rsid w:val="0050719F"/>
    <w:rsid w:val="00514D8B"/>
    <w:rsid w:val="0051753C"/>
    <w:rsid w:val="00536093"/>
    <w:rsid w:val="0053660F"/>
    <w:rsid w:val="0053741B"/>
    <w:rsid w:val="005438EF"/>
    <w:rsid w:val="00552880"/>
    <w:rsid w:val="00563A53"/>
    <w:rsid w:val="005701E6"/>
    <w:rsid w:val="0057069F"/>
    <w:rsid w:val="00584D4E"/>
    <w:rsid w:val="0058771F"/>
    <w:rsid w:val="00587C05"/>
    <w:rsid w:val="005E1DDD"/>
    <w:rsid w:val="005E3EAE"/>
    <w:rsid w:val="005E5624"/>
    <w:rsid w:val="00612A8F"/>
    <w:rsid w:val="006167EC"/>
    <w:rsid w:val="0062584F"/>
    <w:rsid w:val="00630AD3"/>
    <w:rsid w:val="00661D73"/>
    <w:rsid w:val="00677024"/>
    <w:rsid w:val="00677EA9"/>
    <w:rsid w:val="00683336"/>
    <w:rsid w:val="006840AF"/>
    <w:rsid w:val="006A056A"/>
    <w:rsid w:val="006A3B1D"/>
    <w:rsid w:val="006B26B5"/>
    <w:rsid w:val="006C5A7C"/>
    <w:rsid w:val="006F2861"/>
    <w:rsid w:val="006F380E"/>
    <w:rsid w:val="007148BA"/>
    <w:rsid w:val="00720830"/>
    <w:rsid w:val="00725BBA"/>
    <w:rsid w:val="00733510"/>
    <w:rsid w:val="007448BE"/>
    <w:rsid w:val="00751FDF"/>
    <w:rsid w:val="0075271D"/>
    <w:rsid w:val="007873D1"/>
    <w:rsid w:val="00792AA7"/>
    <w:rsid w:val="007A292C"/>
    <w:rsid w:val="007B6474"/>
    <w:rsid w:val="007D2BAF"/>
    <w:rsid w:val="007D5357"/>
    <w:rsid w:val="007F3392"/>
    <w:rsid w:val="007F5DF7"/>
    <w:rsid w:val="008164E4"/>
    <w:rsid w:val="00820926"/>
    <w:rsid w:val="00823A41"/>
    <w:rsid w:val="00827307"/>
    <w:rsid w:val="00833E14"/>
    <w:rsid w:val="00837B60"/>
    <w:rsid w:val="00847F5F"/>
    <w:rsid w:val="0087507B"/>
    <w:rsid w:val="00876B78"/>
    <w:rsid w:val="00891D60"/>
    <w:rsid w:val="00893C0A"/>
    <w:rsid w:val="00894AB8"/>
    <w:rsid w:val="00896BF0"/>
    <w:rsid w:val="008A4017"/>
    <w:rsid w:val="008B1840"/>
    <w:rsid w:val="008B4F1E"/>
    <w:rsid w:val="008B6FBF"/>
    <w:rsid w:val="008C7288"/>
    <w:rsid w:val="008F1442"/>
    <w:rsid w:val="008F45F9"/>
    <w:rsid w:val="00900312"/>
    <w:rsid w:val="00900D6D"/>
    <w:rsid w:val="00903E10"/>
    <w:rsid w:val="00905552"/>
    <w:rsid w:val="00905882"/>
    <w:rsid w:val="00907A5E"/>
    <w:rsid w:val="00914367"/>
    <w:rsid w:val="0092267B"/>
    <w:rsid w:val="00923BCF"/>
    <w:rsid w:val="00924C12"/>
    <w:rsid w:val="00936B71"/>
    <w:rsid w:val="00941538"/>
    <w:rsid w:val="009477C5"/>
    <w:rsid w:val="00953AA7"/>
    <w:rsid w:val="00955C5F"/>
    <w:rsid w:val="00956EF8"/>
    <w:rsid w:val="00965640"/>
    <w:rsid w:val="009828C1"/>
    <w:rsid w:val="00983676"/>
    <w:rsid w:val="00991EA4"/>
    <w:rsid w:val="00993634"/>
    <w:rsid w:val="009A12A0"/>
    <w:rsid w:val="009A2484"/>
    <w:rsid w:val="009B06C2"/>
    <w:rsid w:val="009D1F6B"/>
    <w:rsid w:val="009E421D"/>
    <w:rsid w:val="009F48C2"/>
    <w:rsid w:val="00A264B4"/>
    <w:rsid w:val="00A4533E"/>
    <w:rsid w:val="00A54E10"/>
    <w:rsid w:val="00A55ECF"/>
    <w:rsid w:val="00A61616"/>
    <w:rsid w:val="00A72A6A"/>
    <w:rsid w:val="00A76C85"/>
    <w:rsid w:val="00AA3A5D"/>
    <w:rsid w:val="00AB2EDB"/>
    <w:rsid w:val="00AC3F4D"/>
    <w:rsid w:val="00AE2A7D"/>
    <w:rsid w:val="00AE6BED"/>
    <w:rsid w:val="00AE72D0"/>
    <w:rsid w:val="00AF2008"/>
    <w:rsid w:val="00AF4482"/>
    <w:rsid w:val="00B043DD"/>
    <w:rsid w:val="00B12A5F"/>
    <w:rsid w:val="00B1572A"/>
    <w:rsid w:val="00B20323"/>
    <w:rsid w:val="00B4324E"/>
    <w:rsid w:val="00B61CF7"/>
    <w:rsid w:val="00B7442E"/>
    <w:rsid w:val="00B802D3"/>
    <w:rsid w:val="00BB460B"/>
    <w:rsid w:val="00BB5BAF"/>
    <w:rsid w:val="00BD6761"/>
    <w:rsid w:val="00BE61D4"/>
    <w:rsid w:val="00BF1061"/>
    <w:rsid w:val="00BF4045"/>
    <w:rsid w:val="00BF6CB1"/>
    <w:rsid w:val="00C0476C"/>
    <w:rsid w:val="00C0651B"/>
    <w:rsid w:val="00C12E56"/>
    <w:rsid w:val="00C14FDD"/>
    <w:rsid w:val="00C578B3"/>
    <w:rsid w:val="00C719A7"/>
    <w:rsid w:val="00C73007"/>
    <w:rsid w:val="00C83BEE"/>
    <w:rsid w:val="00C87314"/>
    <w:rsid w:val="00C91692"/>
    <w:rsid w:val="00CA0952"/>
    <w:rsid w:val="00CB02A2"/>
    <w:rsid w:val="00CB5462"/>
    <w:rsid w:val="00CD59F0"/>
    <w:rsid w:val="00D03E4A"/>
    <w:rsid w:val="00D15C78"/>
    <w:rsid w:val="00D27657"/>
    <w:rsid w:val="00D573BA"/>
    <w:rsid w:val="00D606A6"/>
    <w:rsid w:val="00D611C8"/>
    <w:rsid w:val="00D66BD2"/>
    <w:rsid w:val="00D676AE"/>
    <w:rsid w:val="00D75511"/>
    <w:rsid w:val="00D846C6"/>
    <w:rsid w:val="00D87262"/>
    <w:rsid w:val="00D935CF"/>
    <w:rsid w:val="00DA7A27"/>
    <w:rsid w:val="00DB6344"/>
    <w:rsid w:val="00DC0EAE"/>
    <w:rsid w:val="00DC2656"/>
    <w:rsid w:val="00DF11A6"/>
    <w:rsid w:val="00E07D5E"/>
    <w:rsid w:val="00E17100"/>
    <w:rsid w:val="00E31F74"/>
    <w:rsid w:val="00E34A65"/>
    <w:rsid w:val="00E41615"/>
    <w:rsid w:val="00E64358"/>
    <w:rsid w:val="00E65790"/>
    <w:rsid w:val="00E7341F"/>
    <w:rsid w:val="00E82A8E"/>
    <w:rsid w:val="00EA5051"/>
    <w:rsid w:val="00EB50F4"/>
    <w:rsid w:val="00EC1CAE"/>
    <w:rsid w:val="00EF3FA8"/>
    <w:rsid w:val="00F06E31"/>
    <w:rsid w:val="00F16100"/>
    <w:rsid w:val="00F173FB"/>
    <w:rsid w:val="00F17D91"/>
    <w:rsid w:val="00F2021F"/>
    <w:rsid w:val="00F2320B"/>
    <w:rsid w:val="00F401D3"/>
    <w:rsid w:val="00F42FCA"/>
    <w:rsid w:val="00F51E02"/>
    <w:rsid w:val="00F71746"/>
    <w:rsid w:val="00F905F1"/>
    <w:rsid w:val="00F91A13"/>
    <w:rsid w:val="00F9487D"/>
    <w:rsid w:val="00FA7E6E"/>
    <w:rsid w:val="00FA7E91"/>
    <w:rsid w:val="00FB7405"/>
    <w:rsid w:val="00FC159D"/>
    <w:rsid w:val="00FC57ED"/>
    <w:rsid w:val="00FD28D6"/>
    <w:rsid w:val="00FD3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A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E28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E2897"/>
  </w:style>
  <w:style w:type="character" w:styleId="a3">
    <w:name w:val="Hyperlink"/>
    <w:basedOn w:val="a0"/>
    <w:uiPriority w:val="99"/>
    <w:semiHidden/>
    <w:unhideWhenUsed/>
    <w:rsid w:val="004E2897"/>
    <w:rPr>
      <w:color w:val="0000FF"/>
      <w:u w:val="single"/>
    </w:rPr>
  </w:style>
  <w:style w:type="paragraph" w:styleId="a4">
    <w:name w:val="Normal (Web)"/>
    <w:basedOn w:val="a"/>
    <w:uiPriority w:val="99"/>
    <w:unhideWhenUsed/>
    <w:rsid w:val="004E28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4E28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4E28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41389973">
      <w:bodyDiv w:val="1"/>
      <w:marLeft w:val="0"/>
      <w:marRight w:val="0"/>
      <w:marTop w:val="0"/>
      <w:marBottom w:val="0"/>
      <w:divBdr>
        <w:top w:val="none" w:sz="0" w:space="0" w:color="auto"/>
        <w:left w:val="none" w:sz="0" w:space="0" w:color="auto"/>
        <w:bottom w:val="none" w:sz="0" w:space="0" w:color="auto"/>
        <w:right w:val="none" w:sz="0" w:space="0" w:color="auto"/>
      </w:divBdr>
      <w:divsChild>
        <w:div w:id="578099347">
          <w:marLeft w:val="0"/>
          <w:marRight w:val="0"/>
          <w:marTop w:val="0"/>
          <w:marBottom w:val="0"/>
          <w:divBdr>
            <w:top w:val="none" w:sz="0" w:space="0" w:color="auto"/>
            <w:left w:val="none" w:sz="0" w:space="0" w:color="auto"/>
            <w:bottom w:val="none" w:sz="0" w:space="0" w:color="auto"/>
            <w:right w:val="none" w:sz="0" w:space="0" w:color="auto"/>
          </w:divBdr>
          <w:divsChild>
            <w:div w:id="203055735">
              <w:marLeft w:val="0"/>
              <w:marRight w:val="0"/>
              <w:marTop w:val="0"/>
              <w:marBottom w:val="335"/>
              <w:divBdr>
                <w:top w:val="none" w:sz="0" w:space="0" w:color="auto"/>
                <w:left w:val="none" w:sz="0" w:space="0" w:color="auto"/>
                <w:bottom w:val="none" w:sz="0" w:space="0" w:color="auto"/>
                <w:right w:val="none" w:sz="0" w:space="0" w:color="auto"/>
              </w:divBdr>
            </w:div>
          </w:divsChild>
        </w:div>
        <w:div w:id="623654745">
          <w:marLeft w:val="0"/>
          <w:marRight w:val="0"/>
          <w:marTop w:val="0"/>
          <w:marBottom w:val="0"/>
          <w:divBdr>
            <w:top w:val="none" w:sz="0" w:space="0" w:color="auto"/>
            <w:left w:val="none" w:sz="0" w:space="0" w:color="auto"/>
            <w:bottom w:val="none" w:sz="0" w:space="0" w:color="auto"/>
            <w:right w:val="none" w:sz="0" w:space="0" w:color="auto"/>
          </w:divBdr>
          <w:divsChild>
            <w:div w:id="1091008089">
              <w:marLeft w:val="0"/>
              <w:marRight w:val="0"/>
              <w:marTop w:val="0"/>
              <w:marBottom w:val="0"/>
              <w:divBdr>
                <w:top w:val="none" w:sz="0" w:space="0" w:color="auto"/>
                <w:left w:val="none" w:sz="0" w:space="0" w:color="auto"/>
                <w:bottom w:val="none" w:sz="0" w:space="0" w:color="auto"/>
                <w:right w:val="none" w:sz="0" w:space="0" w:color="auto"/>
              </w:divBdr>
            </w:div>
            <w:div w:id="1816292692">
              <w:marLeft w:val="0"/>
              <w:marRight w:val="0"/>
              <w:marTop w:val="0"/>
              <w:marBottom w:val="0"/>
              <w:divBdr>
                <w:top w:val="none" w:sz="0" w:space="0" w:color="auto"/>
                <w:left w:val="none" w:sz="0" w:space="0" w:color="auto"/>
                <w:bottom w:val="none" w:sz="0" w:space="0" w:color="auto"/>
                <w:right w:val="none" w:sz="0" w:space="0" w:color="auto"/>
              </w:divBdr>
            </w:div>
            <w:div w:id="1519998825">
              <w:marLeft w:val="0"/>
              <w:marRight w:val="0"/>
              <w:marTop w:val="0"/>
              <w:marBottom w:val="0"/>
              <w:divBdr>
                <w:top w:val="none" w:sz="0" w:space="0" w:color="auto"/>
                <w:left w:val="none" w:sz="0" w:space="0" w:color="auto"/>
                <w:bottom w:val="none" w:sz="0" w:space="0" w:color="auto"/>
                <w:right w:val="none" w:sz="0" w:space="0" w:color="auto"/>
              </w:divBdr>
            </w:div>
            <w:div w:id="1808812975">
              <w:marLeft w:val="0"/>
              <w:marRight w:val="0"/>
              <w:marTop w:val="0"/>
              <w:marBottom w:val="0"/>
              <w:divBdr>
                <w:top w:val="none" w:sz="0" w:space="0" w:color="auto"/>
                <w:left w:val="none" w:sz="0" w:space="0" w:color="auto"/>
                <w:bottom w:val="none" w:sz="0" w:space="0" w:color="auto"/>
                <w:right w:val="none" w:sz="0" w:space="0" w:color="auto"/>
              </w:divBdr>
            </w:div>
            <w:div w:id="523175817">
              <w:marLeft w:val="0"/>
              <w:marRight w:val="0"/>
              <w:marTop w:val="0"/>
              <w:marBottom w:val="0"/>
              <w:divBdr>
                <w:top w:val="none" w:sz="0" w:space="0" w:color="auto"/>
                <w:left w:val="none" w:sz="0" w:space="0" w:color="auto"/>
                <w:bottom w:val="none" w:sz="0" w:space="0" w:color="auto"/>
                <w:right w:val="none" w:sz="0" w:space="0" w:color="auto"/>
              </w:divBdr>
            </w:div>
          </w:divsChild>
        </w:div>
        <w:div w:id="1162892936">
          <w:marLeft w:val="0"/>
          <w:marRight w:val="0"/>
          <w:marTop w:val="0"/>
          <w:marBottom w:val="0"/>
          <w:divBdr>
            <w:top w:val="none" w:sz="0" w:space="0" w:color="auto"/>
            <w:left w:val="none" w:sz="0" w:space="0" w:color="auto"/>
            <w:bottom w:val="none" w:sz="0" w:space="0" w:color="auto"/>
            <w:right w:val="none" w:sz="0" w:space="0" w:color="auto"/>
          </w:divBdr>
          <w:divsChild>
            <w:div w:id="477188891">
              <w:marLeft w:val="0"/>
              <w:marRight w:val="0"/>
              <w:marTop w:val="0"/>
              <w:marBottom w:val="0"/>
              <w:divBdr>
                <w:top w:val="none" w:sz="0" w:space="0" w:color="auto"/>
                <w:left w:val="none" w:sz="0" w:space="0" w:color="auto"/>
                <w:bottom w:val="none" w:sz="0" w:space="0" w:color="auto"/>
                <w:right w:val="none" w:sz="0" w:space="0" w:color="auto"/>
              </w:divBdr>
              <w:divsChild>
                <w:div w:id="1559393690">
                  <w:marLeft w:val="0"/>
                  <w:marRight w:val="0"/>
                  <w:marTop w:val="0"/>
                  <w:marBottom w:val="0"/>
                  <w:divBdr>
                    <w:top w:val="none" w:sz="0" w:space="0" w:color="auto"/>
                    <w:left w:val="none" w:sz="0" w:space="0" w:color="auto"/>
                    <w:bottom w:val="none" w:sz="0" w:space="0" w:color="auto"/>
                    <w:right w:val="none" w:sz="0" w:space="0" w:color="auto"/>
                  </w:divBdr>
                </w:div>
                <w:div w:id="855464372">
                  <w:marLeft w:val="0"/>
                  <w:marRight w:val="0"/>
                  <w:marTop w:val="0"/>
                  <w:marBottom w:val="0"/>
                  <w:divBdr>
                    <w:top w:val="none" w:sz="0" w:space="0" w:color="auto"/>
                    <w:left w:val="none" w:sz="0" w:space="0" w:color="auto"/>
                    <w:bottom w:val="none" w:sz="0" w:space="0" w:color="auto"/>
                    <w:right w:val="none" w:sz="0" w:space="0" w:color="auto"/>
                  </w:divBdr>
                </w:div>
                <w:div w:id="2140757132">
                  <w:marLeft w:val="0"/>
                  <w:marRight w:val="0"/>
                  <w:marTop w:val="0"/>
                  <w:marBottom w:val="0"/>
                  <w:divBdr>
                    <w:top w:val="none" w:sz="0" w:space="0" w:color="auto"/>
                    <w:left w:val="none" w:sz="0" w:space="0" w:color="auto"/>
                    <w:bottom w:val="none" w:sz="0" w:space="0" w:color="auto"/>
                    <w:right w:val="none" w:sz="0" w:space="0" w:color="auto"/>
                  </w:divBdr>
                </w:div>
              </w:divsChild>
            </w:div>
            <w:div w:id="1369142369">
              <w:marLeft w:val="0"/>
              <w:marRight w:val="0"/>
              <w:marTop w:val="0"/>
              <w:marBottom w:val="0"/>
              <w:divBdr>
                <w:top w:val="none" w:sz="0" w:space="0" w:color="auto"/>
                <w:left w:val="none" w:sz="0" w:space="0" w:color="auto"/>
                <w:bottom w:val="none" w:sz="0" w:space="0" w:color="auto"/>
                <w:right w:val="none" w:sz="0" w:space="0" w:color="auto"/>
              </w:divBdr>
            </w:div>
            <w:div w:id="1620066380">
              <w:marLeft w:val="0"/>
              <w:marRight w:val="0"/>
              <w:marTop w:val="0"/>
              <w:marBottom w:val="0"/>
              <w:divBdr>
                <w:top w:val="none" w:sz="0" w:space="0" w:color="auto"/>
                <w:left w:val="none" w:sz="0" w:space="0" w:color="auto"/>
                <w:bottom w:val="none" w:sz="0" w:space="0" w:color="auto"/>
                <w:right w:val="none" w:sz="0" w:space="0" w:color="auto"/>
              </w:divBdr>
            </w:div>
            <w:div w:id="1261452202">
              <w:marLeft w:val="0"/>
              <w:marRight w:val="0"/>
              <w:marTop w:val="0"/>
              <w:marBottom w:val="0"/>
              <w:divBdr>
                <w:top w:val="none" w:sz="0" w:space="0" w:color="auto"/>
                <w:left w:val="none" w:sz="0" w:space="0" w:color="auto"/>
                <w:bottom w:val="none" w:sz="0" w:space="0" w:color="auto"/>
                <w:right w:val="none" w:sz="0" w:space="0" w:color="auto"/>
              </w:divBdr>
            </w:div>
            <w:div w:id="1923948363">
              <w:marLeft w:val="0"/>
              <w:marRight w:val="0"/>
              <w:marTop w:val="0"/>
              <w:marBottom w:val="0"/>
              <w:divBdr>
                <w:top w:val="none" w:sz="0" w:space="0" w:color="auto"/>
                <w:left w:val="none" w:sz="0" w:space="0" w:color="auto"/>
                <w:bottom w:val="none" w:sz="0" w:space="0" w:color="auto"/>
                <w:right w:val="none" w:sz="0" w:space="0" w:color="auto"/>
              </w:divBdr>
            </w:div>
            <w:div w:id="400710858">
              <w:marLeft w:val="0"/>
              <w:marRight w:val="0"/>
              <w:marTop w:val="0"/>
              <w:marBottom w:val="0"/>
              <w:divBdr>
                <w:top w:val="none" w:sz="0" w:space="0" w:color="auto"/>
                <w:left w:val="none" w:sz="0" w:space="0" w:color="auto"/>
                <w:bottom w:val="none" w:sz="0" w:space="0" w:color="auto"/>
                <w:right w:val="none" w:sz="0" w:space="0" w:color="auto"/>
              </w:divBdr>
            </w:div>
            <w:div w:id="1600329938">
              <w:marLeft w:val="0"/>
              <w:marRight w:val="0"/>
              <w:marTop w:val="0"/>
              <w:marBottom w:val="0"/>
              <w:divBdr>
                <w:top w:val="none" w:sz="0" w:space="0" w:color="auto"/>
                <w:left w:val="none" w:sz="0" w:space="0" w:color="auto"/>
                <w:bottom w:val="none" w:sz="0" w:space="0" w:color="auto"/>
                <w:right w:val="none" w:sz="0" w:space="0" w:color="auto"/>
              </w:divBdr>
            </w:div>
            <w:div w:id="1217401406">
              <w:marLeft w:val="0"/>
              <w:marRight w:val="0"/>
              <w:marTop w:val="0"/>
              <w:marBottom w:val="0"/>
              <w:divBdr>
                <w:top w:val="none" w:sz="0" w:space="0" w:color="auto"/>
                <w:left w:val="none" w:sz="0" w:space="0" w:color="auto"/>
                <w:bottom w:val="none" w:sz="0" w:space="0" w:color="auto"/>
                <w:right w:val="none" w:sz="0" w:space="0" w:color="auto"/>
              </w:divBdr>
            </w:div>
            <w:div w:id="1483505596">
              <w:marLeft w:val="0"/>
              <w:marRight w:val="0"/>
              <w:marTop w:val="0"/>
              <w:marBottom w:val="0"/>
              <w:divBdr>
                <w:top w:val="none" w:sz="0" w:space="0" w:color="auto"/>
                <w:left w:val="none" w:sz="0" w:space="0" w:color="auto"/>
                <w:bottom w:val="none" w:sz="0" w:space="0" w:color="auto"/>
                <w:right w:val="none" w:sz="0" w:space="0" w:color="auto"/>
              </w:divBdr>
            </w:div>
            <w:div w:id="166017123">
              <w:marLeft w:val="0"/>
              <w:marRight w:val="0"/>
              <w:marTop w:val="0"/>
              <w:marBottom w:val="0"/>
              <w:divBdr>
                <w:top w:val="none" w:sz="0" w:space="0" w:color="auto"/>
                <w:left w:val="none" w:sz="0" w:space="0" w:color="auto"/>
                <w:bottom w:val="none" w:sz="0" w:space="0" w:color="auto"/>
                <w:right w:val="none" w:sz="0" w:space="0" w:color="auto"/>
              </w:divBdr>
            </w:div>
          </w:divsChild>
        </w:div>
        <w:div w:id="1363361411">
          <w:marLeft w:val="0"/>
          <w:marRight w:val="0"/>
          <w:marTop w:val="0"/>
          <w:marBottom w:val="0"/>
          <w:divBdr>
            <w:top w:val="none" w:sz="0" w:space="0" w:color="auto"/>
            <w:left w:val="none" w:sz="0" w:space="0" w:color="auto"/>
            <w:bottom w:val="none" w:sz="0" w:space="0" w:color="auto"/>
            <w:right w:val="none" w:sz="0" w:space="0" w:color="auto"/>
          </w:divBdr>
          <w:divsChild>
            <w:div w:id="779956983">
              <w:marLeft w:val="0"/>
              <w:marRight w:val="0"/>
              <w:marTop w:val="0"/>
              <w:marBottom w:val="0"/>
              <w:divBdr>
                <w:top w:val="none" w:sz="0" w:space="0" w:color="auto"/>
                <w:left w:val="none" w:sz="0" w:space="0" w:color="auto"/>
                <w:bottom w:val="none" w:sz="0" w:space="0" w:color="auto"/>
                <w:right w:val="none" w:sz="0" w:space="0" w:color="auto"/>
              </w:divBdr>
            </w:div>
            <w:div w:id="1192187786">
              <w:marLeft w:val="0"/>
              <w:marRight w:val="0"/>
              <w:marTop w:val="0"/>
              <w:marBottom w:val="0"/>
              <w:divBdr>
                <w:top w:val="none" w:sz="0" w:space="0" w:color="auto"/>
                <w:left w:val="none" w:sz="0" w:space="0" w:color="auto"/>
                <w:bottom w:val="none" w:sz="0" w:space="0" w:color="auto"/>
                <w:right w:val="none" w:sz="0" w:space="0" w:color="auto"/>
              </w:divBdr>
            </w:div>
            <w:div w:id="1616714782">
              <w:marLeft w:val="0"/>
              <w:marRight w:val="0"/>
              <w:marTop w:val="0"/>
              <w:marBottom w:val="0"/>
              <w:divBdr>
                <w:top w:val="none" w:sz="0" w:space="0" w:color="auto"/>
                <w:left w:val="none" w:sz="0" w:space="0" w:color="auto"/>
                <w:bottom w:val="none" w:sz="0" w:space="0" w:color="auto"/>
                <w:right w:val="none" w:sz="0" w:space="0" w:color="auto"/>
              </w:divBdr>
            </w:div>
            <w:div w:id="880165074">
              <w:marLeft w:val="0"/>
              <w:marRight w:val="0"/>
              <w:marTop w:val="0"/>
              <w:marBottom w:val="0"/>
              <w:divBdr>
                <w:top w:val="none" w:sz="0" w:space="0" w:color="auto"/>
                <w:left w:val="none" w:sz="0" w:space="0" w:color="auto"/>
                <w:bottom w:val="none" w:sz="0" w:space="0" w:color="auto"/>
                <w:right w:val="none" w:sz="0" w:space="0" w:color="auto"/>
              </w:divBdr>
            </w:div>
            <w:div w:id="1345739794">
              <w:marLeft w:val="0"/>
              <w:marRight w:val="0"/>
              <w:marTop w:val="0"/>
              <w:marBottom w:val="0"/>
              <w:divBdr>
                <w:top w:val="none" w:sz="0" w:space="0" w:color="auto"/>
                <w:left w:val="none" w:sz="0" w:space="0" w:color="auto"/>
                <w:bottom w:val="none" w:sz="0" w:space="0" w:color="auto"/>
                <w:right w:val="none" w:sz="0" w:space="0" w:color="auto"/>
              </w:divBdr>
            </w:div>
          </w:divsChild>
        </w:div>
        <w:div w:id="474218660">
          <w:marLeft w:val="0"/>
          <w:marRight w:val="0"/>
          <w:marTop w:val="0"/>
          <w:marBottom w:val="0"/>
          <w:divBdr>
            <w:top w:val="none" w:sz="0" w:space="0" w:color="auto"/>
            <w:left w:val="none" w:sz="0" w:space="0" w:color="auto"/>
            <w:bottom w:val="none" w:sz="0" w:space="0" w:color="auto"/>
            <w:right w:val="none" w:sz="0" w:space="0" w:color="auto"/>
          </w:divBdr>
          <w:divsChild>
            <w:div w:id="1421218442">
              <w:marLeft w:val="0"/>
              <w:marRight w:val="0"/>
              <w:marTop w:val="0"/>
              <w:marBottom w:val="0"/>
              <w:divBdr>
                <w:top w:val="none" w:sz="0" w:space="0" w:color="auto"/>
                <w:left w:val="none" w:sz="0" w:space="0" w:color="auto"/>
                <w:bottom w:val="none" w:sz="0" w:space="0" w:color="auto"/>
                <w:right w:val="none" w:sz="0" w:space="0" w:color="auto"/>
              </w:divBdr>
            </w:div>
            <w:div w:id="907957284">
              <w:marLeft w:val="0"/>
              <w:marRight w:val="0"/>
              <w:marTop w:val="0"/>
              <w:marBottom w:val="0"/>
              <w:divBdr>
                <w:top w:val="none" w:sz="0" w:space="0" w:color="auto"/>
                <w:left w:val="none" w:sz="0" w:space="0" w:color="auto"/>
                <w:bottom w:val="none" w:sz="0" w:space="0" w:color="auto"/>
                <w:right w:val="none" w:sz="0" w:space="0" w:color="auto"/>
              </w:divBdr>
            </w:div>
            <w:div w:id="294914299">
              <w:marLeft w:val="0"/>
              <w:marRight w:val="0"/>
              <w:marTop w:val="0"/>
              <w:marBottom w:val="0"/>
              <w:divBdr>
                <w:top w:val="none" w:sz="0" w:space="0" w:color="auto"/>
                <w:left w:val="none" w:sz="0" w:space="0" w:color="auto"/>
                <w:bottom w:val="none" w:sz="0" w:space="0" w:color="auto"/>
                <w:right w:val="none" w:sz="0" w:space="0" w:color="auto"/>
              </w:divBdr>
            </w:div>
            <w:div w:id="395207878">
              <w:marLeft w:val="0"/>
              <w:marRight w:val="0"/>
              <w:marTop w:val="0"/>
              <w:marBottom w:val="0"/>
              <w:divBdr>
                <w:top w:val="none" w:sz="0" w:space="0" w:color="auto"/>
                <w:left w:val="none" w:sz="0" w:space="0" w:color="auto"/>
                <w:bottom w:val="none" w:sz="0" w:space="0" w:color="auto"/>
                <w:right w:val="none" w:sz="0" w:space="0" w:color="auto"/>
              </w:divBdr>
            </w:div>
            <w:div w:id="702750510">
              <w:marLeft w:val="0"/>
              <w:marRight w:val="0"/>
              <w:marTop w:val="0"/>
              <w:marBottom w:val="0"/>
              <w:divBdr>
                <w:top w:val="none" w:sz="0" w:space="0" w:color="auto"/>
                <w:left w:val="none" w:sz="0" w:space="0" w:color="auto"/>
                <w:bottom w:val="none" w:sz="0" w:space="0" w:color="auto"/>
                <w:right w:val="none" w:sz="0" w:space="0" w:color="auto"/>
              </w:divBdr>
            </w:div>
            <w:div w:id="1210188003">
              <w:marLeft w:val="0"/>
              <w:marRight w:val="0"/>
              <w:marTop w:val="0"/>
              <w:marBottom w:val="0"/>
              <w:divBdr>
                <w:top w:val="none" w:sz="0" w:space="0" w:color="auto"/>
                <w:left w:val="none" w:sz="0" w:space="0" w:color="auto"/>
                <w:bottom w:val="none" w:sz="0" w:space="0" w:color="auto"/>
                <w:right w:val="none" w:sz="0" w:space="0" w:color="auto"/>
              </w:divBdr>
            </w:div>
            <w:div w:id="244192370">
              <w:marLeft w:val="0"/>
              <w:marRight w:val="0"/>
              <w:marTop w:val="0"/>
              <w:marBottom w:val="0"/>
              <w:divBdr>
                <w:top w:val="none" w:sz="0" w:space="0" w:color="auto"/>
                <w:left w:val="none" w:sz="0" w:space="0" w:color="auto"/>
                <w:bottom w:val="none" w:sz="0" w:space="0" w:color="auto"/>
                <w:right w:val="none" w:sz="0" w:space="0" w:color="auto"/>
              </w:divBdr>
            </w:div>
            <w:div w:id="1476681576">
              <w:marLeft w:val="0"/>
              <w:marRight w:val="0"/>
              <w:marTop w:val="0"/>
              <w:marBottom w:val="0"/>
              <w:divBdr>
                <w:top w:val="none" w:sz="0" w:space="0" w:color="auto"/>
                <w:left w:val="none" w:sz="0" w:space="0" w:color="auto"/>
                <w:bottom w:val="none" w:sz="0" w:space="0" w:color="auto"/>
                <w:right w:val="none" w:sz="0" w:space="0" w:color="auto"/>
              </w:divBdr>
            </w:div>
            <w:div w:id="1148937058">
              <w:marLeft w:val="0"/>
              <w:marRight w:val="0"/>
              <w:marTop w:val="0"/>
              <w:marBottom w:val="0"/>
              <w:divBdr>
                <w:top w:val="none" w:sz="0" w:space="0" w:color="auto"/>
                <w:left w:val="none" w:sz="0" w:space="0" w:color="auto"/>
                <w:bottom w:val="none" w:sz="0" w:space="0" w:color="auto"/>
                <w:right w:val="none" w:sz="0" w:space="0" w:color="auto"/>
              </w:divBdr>
            </w:div>
            <w:div w:id="1167089362">
              <w:marLeft w:val="0"/>
              <w:marRight w:val="0"/>
              <w:marTop w:val="0"/>
              <w:marBottom w:val="0"/>
              <w:divBdr>
                <w:top w:val="none" w:sz="0" w:space="0" w:color="auto"/>
                <w:left w:val="none" w:sz="0" w:space="0" w:color="auto"/>
                <w:bottom w:val="none" w:sz="0" w:space="0" w:color="auto"/>
                <w:right w:val="none" w:sz="0" w:space="0" w:color="auto"/>
              </w:divBdr>
            </w:div>
            <w:div w:id="1377852738">
              <w:marLeft w:val="0"/>
              <w:marRight w:val="0"/>
              <w:marTop w:val="0"/>
              <w:marBottom w:val="0"/>
              <w:divBdr>
                <w:top w:val="none" w:sz="0" w:space="0" w:color="auto"/>
                <w:left w:val="none" w:sz="0" w:space="0" w:color="auto"/>
                <w:bottom w:val="none" w:sz="0" w:space="0" w:color="auto"/>
                <w:right w:val="none" w:sz="0" w:space="0" w:color="auto"/>
              </w:divBdr>
            </w:div>
            <w:div w:id="1235312012">
              <w:marLeft w:val="0"/>
              <w:marRight w:val="0"/>
              <w:marTop w:val="0"/>
              <w:marBottom w:val="0"/>
              <w:divBdr>
                <w:top w:val="none" w:sz="0" w:space="0" w:color="auto"/>
                <w:left w:val="none" w:sz="0" w:space="0" w:color="auto"/>
                <w:bottom w:val="none" w:sz="0" w:space="0" w:color="auto"/>
                <w:right w:val="none" w:sz="0" w:space="0" w:color="auto"/>
              </w:divBdr>
            </w:div>
            <w:div w:id="1769041486">
              <w:marLeft w:val="0"/>
              <w:marRight w:val="0"/>
              <w:marTop w:val="0"/>
              <w:marBottom w:val="0"/>
              <w:divBdr>
                <w:top w:val="none" w:sz="0" w:space="0" w:color="auto"/>
                <w:left w:val="none" w:sz="0" w:space="0" w:color="auto"/>
                <w:bottom w:val="none" w:sz="0" w:space="0" w:color="auto"/>
                <w:right w:val="none" w:sz="0" w:space="0" w:color="auto"/>
              </w:divBdr>
            </w:div>
            <w:div w:id="1651012115">
              <w:marLeft w:val="0"/>
              <w:marRight w:val="0"/>
              <w:marTop w:val="0"/>
              <w:marBottom w:val="0"/>
              <w:divBdr>
                <w:top w:val="none" w:sz="0" w:space="0" w:color="auto"/>
                <w:left w:val="none" w:sz="0" w:space="0" w:color="auto"/>
                <w:bottom w:val="none" w:sz="0" w:space="0" w:color="auto"/>
                <w:right w:val="none" w:sz="0" w:space="0" w:color="auto"/>
              </w:divBdr>
            </w:div>
            <w:div w:id="1662806990">
              <w:marLeft w:val="0"/>
              <w:marRight w:val="0"/>
              <w:marTop w:val="0"/>
              <w:marBottom w:val="0"/>
              <w:divBdr>
                <w:top w:val="none" w:sz="0" w:space="0" w:color="auto"/>
                <w:left w:val="none" w:sz="0" w:space="0" w:color="auto"/>
                <w:bottom w:val="none" w:sz="0" w:space="0" w:color="auto"/>
                <w:right w:val="none" w:sz="0" w:space="0" w:color="auto"/>
              </w:divBdr>
            </w:div>
            <w:div w:id="1583758862">
              <w:marLeft w:val="0"/>
              <w:marRight w:val="0"/>
              <w:marTop w:val="0"/>
              <w:marBottom w:val="0"/>
              <w:divBdr>
                <w:top w:val="none" w:sz="0" w:space="0" w:color="auto"/>
                <w:left w:val="none" w:sz="0" w:space="0" w:color="auto"/>
                <w:bottom w:val="none" w:sz="0" w:space="0" w:color="auto"/>
                <w:right w:val="none" w:sz="0" w:space="0" w:color="auto"/>
              </w:divBdr>
            </w:div>
            <w:div w:id="989401888">
              <w:marLeft w:val="0"/>
              <w:marRight w:val="0"/>
              <w:marTop w:val="0"/>
              <w:marBottom w:val="0"/>
              <w:divBdr>
                <w:top w:val="none" w:sz="0" w:space="0" w:color="auto"/>
                <w:left w:val="none" w:sz="0" w:space="0" w:color="auto"/>
                <w:bottom w:val="none" w:sz="0" w:space="0" w:color="auto"/>
                <w:right w:val="none" w:sz="0" w:space="0" w:color="auto"/>
              </w:divBdr>
            </w:div>
            <w:div w:id="1240286631">
              <w:marLeft w:val="0"/>
              <w:marRight w:val="0"/>
              <w:marTop w:val="0"/>
              <w:marBottom w:val="0"/>
              <w:divBdr>
                <w:top w:val="none" w:sz="0" w:space="0" w:color="auto"/>
                <w:left w:val="none" w:sz="0" w:space="0" w:color="auto"/>
                <w:bottom w:val="none" w:sz="0" w:space="0" w:color="auto"/>
                <w:right w:val="none" w:sz="0" w:space="0" w:color="auto"/>
              </w:divBdr>
            </w:div>
            <w:div w:id="1131443258">
              <w:marLeft w:val="0"/>
              <w:marRight w:val="0"/>
              <w:marTop w:val="0"/>
              <w:marBottom w:val="0"/>
              <w:divBdr>
                <w:top w:val="none" w:sz="0" w:space="0" w:color="auto"/>
                <w:left w:val="none" w:sz="0" w:space="0" w:color="auto"/>
                <w:bottom w:val="none" w:sz="0" w:space="0" w:color="auto"/>
                <w:right w:val="none" w:sz="0" w:space="0" w:color="auto"/>
              </w:divBdr>
            </w:div>
            <w:div w:id="307249862">
              <w:marLeft w:val="0"/>
              <w:marRight w:val="0"/>
              <w:marTop w:val="0"/>
              <w:marBottom w:val="0"/>
              <w:divBdr>
                <w:top w:val="none" w:sz="0" w:space="0" w:color="auto"/>
                <w:left w:val="none" w:sz="0" w:space="0" w:color="auto"/>
                <w:bottom w:val="none" w:sz="0" w:space="0" w:color="auto"/>
                <w:right w:val="none" w:sz="0" w:space="0" w:color="auto"/>
              </w:divBdr>
            </w:div>
            <w:div w:id="1335644556">
              <w:marLeft w:val="0"/>
              <w:marRight w:val="0"/>
              <w:marTop w:val="0"/>
              <w:marBottom w:val="0"/>
              <w:divBdr>
                <w:top w:val="none" w:sz="0" w:space="0" w:color="auto"/>
                <w:left w:val="none" w:sz="0" w:space="0" w:color="auto"/>
                <w:bottom w:val="none" w:sz="0" w:space="0" w:color="auto"/>
                <w:right w:val="none" w:sz="0" w:space="0" w:color="auto"/>
              </w:divBdr>
            </w:div>
            <w:div w:id="2079550232">
              <w:marLeft w:val="0"/>
              <w:marRight w:val="0"/>
              <w:marTop w:val="0"/>
              <w:marBottom w:val="0"/>
              <w:divBdr>
                <w:top w:val="none" w:sz="0" w:space="0" w:color="auto"/>
                <w:left w:val="none" w:sz="0" w:space="0" w:color="auto"/>
                <w:bottom w:val="none" w:sz="0" w:space="0" w:color="auto"/>
                <w:right w:val="none" w:sz="0" w:space="0" w:color="auto"/>
              </w:divBdr>
            </w:div>
          </w:divsChild>
        </w:div>
        <w:div w:id="943726549">
          <w:marLeft w:val="0"/>
          <w:marRight w:val="0"/>
          <w:marTop w:val="0"/>
          <w:marBottom w:val="0"/>
          <w:divBdr>
            <w:top w:val="none" w:sz="0" w:space="0" w:color="auto"/>
            <w:left w:val="none" w:sz="0" w:space="0" w:color="auto"/>
            <w:bottom w:val="none" w:sz="0" w:space="0" w:color="auto"/>
            <w:right w:val="none" w:sz="0" w:space="0" w:color="auto"/>
          </w:divBdr>
          <w:divsChild>
            <w:div w:id="343867416">
              <w:marLeft w:val="0"/>
              <w:marRight w:val="0"/>
              <w:marTop w:val="0"/>
              <w:marBottom w:val="0"/>
              <w:divBdr>
                <w:top w:val="none" w:sz="0" w:space="0" w:color="auto"/>
                <w:left w:val="none" w:sz="0" w:space="0" w:color="auto"/>
                <w:bottom w:val="none" w:sz="0" w:space="0" w:color="auto"/>
                <w:right w:val="none" w:sz="0" w:space="0" w:color="auto"/>
              </w:divBdr>
            </w:div>
            <w:div w:id="563490932">
              <w:marLeft w:val="0"/>
              <w:marRight w:val="0"/>
              <w:marTop w:val="0"/>
              <w:marBottom w:val="0"/>
              <w:divBdr>
                <w:top w:val="none" w:sz="0" w:space="0" w:color="auto"/>
                <w:left w:val="none" w:sz="0" w:space="0" w:color="auto"/>
                <w:bottom w:val="none" w:sz="0" w:space="0" w:color="auto"/>
                <w:right w:val="none" w:sz="0" w:space="0" w:color="auto"/>
              </w:divBdr>
            </w:div>
            <w:div w:id="1808038330">
              <w:marLeft w:val="0"/>
              <w:marRight w:val="0"/>
              <w:marTop w:val="0"/>
              <w:marBottom w:val="0"/>
              <w:divBdr>
                <w:top w:val="none" w:sz="0" w:space="0" w:color="auto"/>
                <w:left w:val="none" w:sz="0" w:space="0" w:color="auto"/>
                <w:bottom w:val="none" w:sz="0" w:space="0" w:color="auto"/>
                <w:right w:val="none" w:sz="0" w:space="0" w:color="auto"/>
              </w:divBdr>
            </w:div>
            <w:div w:id="257833277">
              <w:marLeft w:val="0"/>
              <w:marRight w:val="0"/>
              <w:marTop w:val="0"/>
              <w:marBottom w:val="0"/>
              <w:divBdr>
                <w:top w:val="none" w:sz="0" w:space="0" w:color="auto"/>
                <w:left w:val="none" w:sz="0" w:space="0" w:color="auto"/>
                <w:bottom w:val="none" w:sz="0" w:space="0" w:color="auto"/>
                <w:right w:val="none" w:sz="0" w:space="0" w:color="auto"/>
              </w:divBdr>
            </w:div>
            <w:div w:id="1790471287">
              <w:marLeft w:val="0"/>
              <w:marRight w:val="0"/>
              <w:marTop w:val="0"/>
              <w:marBottom w:val="0"/>
              <w:divBdr>
                <w:top w:val="none" w:sz="0" w:space="0" w:color="auto"/>
                <w:left w:val="none" w:sz="0" w:space="0" w:color="auto"/>
                <w:bottom w:val="none" w:sz="0" w:space="0" w:color="auto"/>
                <w:right w:val="none" w:sz="0" w:space="0" w:color="auto"/>
              </w:divBdr>
            </w:div>
            <w:div w:id="1020473172">
              <w:marLeft w:val="0"/>
              <w:marRight w:val="0"/>
              <w:marTop w:val="0"/>
              <w:marBottom w:val="0"/>
              <w:divBdr>
                <w:top w:val="none" w:sz="0" w:space="0" w:color="auto"/>
                <w:left w:val="none" w:sz="0" w:space="0" w:color="auto"/>
                <w:bottom w:val="none" w:sz="0" w:space="0" w:color="auto"/>
                <w:right w:val="none" w:sz="0" w:space="0" w:color="auto"/>
              </w:divBdr>
            </w:div>
            <w:div w:id="2069453983">
              <w:marLeft w:val="0"/>
              <w:marRight w:val="0"/>
              <w:marTop w:val="0"/>
              <w:marBottom w:val="0"/>
              <w:divBdr>
                <w:top w:val="none" w:sz="0" w:space="0" w:color="auto"/>
                <w:left w:val="none" w:sz="0" w:space="0" w:color="auto"/>
                <w:bottom w:val="none" w:sz="0" w:space="0" w:color="auto"/>
                <w:right w:val="none" w:sz="0" w:space="0" w:color="auto"/>
              </w:divBdr>
              <w:divsChild>
                <w:div w:id="1327630881">
                  <w:marLeft w:val="0"/>
                  <w:marRight w:val="0"/>
                  <w:marTop w:val="0"/>
                  <w:marBottom w:val="0"/>
                  <w:divBdr>
                    <w:top w:val="none" w:sz="0" w:space="0" w:color="auto"/>
                    <w:left w:val="none" w:sz="0" w:space="0" w:color="auto"/>
                    <w:bottom w:val="none" w:sz="0" w:space="0" w:color="auto"/>
                    <w:right w:val="none" w:sz="0" w:space="0" w:color="auto"/>
                  </w:divBdr>
                </w:div>
                <w:div w:id="668945702">
                  <w:marLeft w:val="0"/>
                  <w:marRight w:val="0"/>
                  <w:marTop w:val="0"/>
                  <w:marBottom w:val="0"/>
                  <w:divBdr>
                    <w:top w:val="none" w:sz="0" w:space="0" w:color="auto"/>
                    <w:left w:val="none" w:sz="0" w:space="0" w:color="auto"/>
                    <w:bottom w:val="none" w:sz="0" w:space="0" w:color="auto"/>
                    <w:right w:val="none" w:sz="0" w:space="0" w:color="auto"/>
                  </w:divBdr>
                </w:div>
                <w:div w:id="1124083010">
                  <w:marLeft w:val="0"/>
                  <w:marRight w:val="0"/>
                  <w:marTop w:val="0"/>
                  <w:marBottom w:val="0"/>
                  <w:divBdr>
                    <w:top w:val="none" w:sz="0" w:space="0" w:color="auto"/>
                    <w:left w:val="none" w:sz="0" w:space="0" w:color="auto"/>
                    <w:bottom w:val="none" w:sz="0" w:space="0" w:color="auto"/>
                    <w:right w:val="none" w:sz="0" w:space="0" w:color="auto"/>
                  </w:divBdr>
                </w:div>
                <w:div w:id="1967350279">
                  <w:marLeft w:val="0"/>
                  <w:marRight w:val="0"/>
                  <w:marTop w:val="0"/>
                  <w:marBottom w:val="0"/>
                  <w:divBdr>
                    <w:top w:val="none" w:sz="0" w:space="0" w:color="auto"/>
                    <w:left w:val="none" w:sz="0" w:space="0" w:color="auto"/>
                    <w:bottom w:val="none" w:sz="0" w:space="0" w:color="auto"/>
                    <w:right w:val="none" w:sz="0" w:space="0" w:color="auto"/>
                  </w:divBdr>
                </w:div>
                <w:div w:id="1081830394">
                  <w:marLeft w:val="0"/>
                  <w:marRight w:val="0"/>
                  <w:marTop w:val="0"/>
                  <w:marBottom w:val="0"/>
                  <w:divBdr>
                    <w:top w:val="none" w:sz="0" w:space="0" w:color="auto"/>
                    <w:left w:val="none" w:sz="0" w:space="0" w:color="auto"/>
                    <w:bottom w:val="none" w:sz="0" w:space="0" w:color="auto"/>
                    <w:right w:val="none" w:sz="0" w:space="0" w:color="auto"/>
                  </w:divBdr>
                </w:div>
                <w:div w:id="55670126">
                  <w:marLeft w:val="0"/>
                  <w:marRight w:val="0"/>
                  <w:marTop w:val="0"/>
                  <w:marBottom w:val="0"/>
                  <w:divBdr>
                    <w:top w:val="none" w:sz="0" w:space="0" w:color="auto"/>
                    <w:left w:val="none" w:sz="0" w:space="0" w:color="auto"/>
                    <w:bottom w:val="none" w:sz="0" w:space="0" w:color="auto"/>
                    <w:right w:val="none" w:sz="0" w:space="0" w:color="auto"/>
                  </w:divBdr>
                </w:div>
                <w:div w:id="580221173">
                  <w:marLeft w:val="0"/>
                  <w:marRight w:val="0"/>
                  <w:marTop w:val="0"/>
                  <w:marBottom w:val="0"/>
                  <w:divBdr>
                    <w:top w:val="none" w:sz="0" w:space="0" w:color="auto"/>
                    <w:left w:val="none" w:sz="0" w:space="0" w:color="auto"/>
                    <w:bottom w:val="none" w:sz="0" w:space="0" w:color="auto"/>
                    <w:right w:val="none" w:sz="0" w:space="0" w:color="auto"/>
                  </w:divBdr>
                </w:div>
                <w:div w:id="2027094926">
                  <w:marLeft w:val="0"/>
                  <w:marRight w:val="0"/>
                  <w:marTop w:val="0"/>
                  <w:marBottom w:val="0"/>
                  <w:divBdr>
                    <w:top w:val="none" w:sz="0" w:space="0" w:color="auto"/>
                    <w:left w:val="none" w:sz="0" w:space="0" w:color="auto"/>
                    <w:bottom w:val="none" w:sz="0" w:space="0" w:color="auto"/>
                    <w:right w:val="none" w:sz="0" w:space="0" w:color="auto"/>
                  </w:divBdr>
                </w:div>
                <w:div w:id="2045330800">
                  <w:marLeft w:val="0"/>
                  <w:marRight w:val="0"/>
                  <w:marTop w:val="0"/>
                  <w:marBottom w:val="0"/>
                  <w:divBdr>
                    <w:top w:val="none" w:sz="0" w:space="0" w:color="auto"/>
                    <w:left w:val="none" w:sz="0" w:space="0" w:color="auto"/>
                    <w:bottom w:val="none" w:sz="0" w:space="0" w:color="auto"/>
                    <w:right w:val="none" w:sz="0" w:space="0" w:color="auto"/>
                  </w:divBdr>
                </w:div>
                <w:div w:id="88084187">
                  <w:marLeft w:val="0"/>
                  <w:marRight w:val="0"/>
                  <w:marTop w:val="0"/>
                  <w:marBottom w:val="0"/>
                  <w:divBdr>
                    <w:top w:val="none" w:sz="0" w:space="0" w:color="auto"/>
                    <w:left w:val="none" w:sz="0" w:space="0" w:color="auto"/>
                    <w:bottom w:val="none" w:sz="0" w:space="0" w:color="auto"/>
                    <w:right w:val="none" w:sz="0" w:space="0" w:color="auto"/>
                  </w:divBdr>
                </w:div>
              </w:divsChild>
            </w:div>
            <w:div w:id="1380668432">
              <w:marLeft w:val="0"/>
              <w:marRight w:val="0"/>
              <w:marTop w:val="0"/>
              <w:marBottom w:val="0"/>
              <w:divBdr>
                <w:top w:val="none" w:sz="0" w:space="0" w:color="auto"/>
                <w:left w:val="none" w:sz="0" w:space="0" w:color="auto"/>
                <w:bottom w:val="none" w:sz="0" w:space="0" w:color="auto"/>
                <w:right w:val="none" w:sz="0" w:space="0" w:color="auto"/>
              </w:divBdr>
            </w:div>
            <w:div w:id="2080785677">
              <w:marLeft w:val="0"/>
              <w:marRight w:val="0"/>
              <w:marTop w:val="0"/>
              <w:marBottom w:val="0"/>
              <w:divBdr>
                <w:top w:val="none" w:sz="0" w:space="0" w:color="auto"/>
                <w:left w:val="none" w:sz="0" w:space="0" w:color="auto"/>
                <w:bottom w:val="none" w:sz="0" w:space="0" w:color="auto"/>
                <w:right w:val="none" w:sz="0" w:space="0" w:color="auto"/>
              </w:divBdr>
            </w:div>
            <w:div w:id="373969490">
              <w:marLeft w:val="0"/>
              <w:marRight w:val="0"/>
              <w:marTop w:val="0"/>
              <w:marBottom w:val="0"/>
              <w:divBdr>
                <w:top w:val="none" w:sz="0" w:space="0" w:color="auto"/>
                <w:left w:val="none" w:sz="0" w:space="0" w:color="auto"/>
                <w:bottom w:val="none" w:sz="0" w:space="0" w:color="auto"/>
                <w:right w:val="none" w:sz="0" w:space="0" w:color="auto"/>
              </w:divBdr>
            </w:div>
            <w:div w:id="1060981503">
              <w:marLeft w:val="0"/>
              <w:marRight w:val="0"/>
              <w:marTop w:val="0"/>
              <w:marBottom w:val="0"/>
              <w:divBdr>
                <w:top w:val="none" w:sz="0" w:space="0" w:color="auto"/>
                <w:left w:val="none" w:sz="0" w:space="0" w:color="auto"/>
                <w:bottom w:val="none" w:sz="0" w:space="0" w:color="auto"/>
                <w:right w:val="none" w:sz="0" w:space="0" w:color="auto"/>
              </w:divBdr>
            </w:div>
            <w:div w:id="1059937575">
              <w:marLeft w:val="0"/>
              <w:marRight w:val="0"/>
              <w:marTop w:val="0"/>
              <w:marBottom w:val="0"/>
              <w:divBdr>
                <w:top w:val="none" w:sz="0" w:space="0" w:color="auto"/>
                <w:left w:val="none" w:sz="0" w:space="0" w:color="auto"/>
                <w:bottom w:val="none" w:sz="0" w:space="0" w:color="auto"/>
                <w:right w:val="none" w:sz="0" w:space="0" w:color="auto"/>
              </w:divBdr>
            </w:div>
            <w:div w:id="1582639910">
              <w:marLeft w:val="0"/>
              <w:marRight w:val="0"/>
              <w:marTop w:val="0"/>
              <w:marBottom w:val="0"/>
              <w:divBdr>
                <w:top w:val="none" w:sz="0" w:space="0" w:color="auto"/>
                <w:left w:val="none" w:sz="0" w:space="0" w:color="auto"/>
                <w:bottom w:val="none" w:sz="0" w:space="0" w:color="auto"/>
                <w:right w:val="none" w:sz="0" w:space="0" w:color="auto"/>
              </w:divBdr>
              <w:divsChild>
                <w:div w:id="1001929519">
                  <w:marLeft w:val="0"/>
                  <w:marRight w:val="0"/>
                  <w:marTop w:val="0"/>
                  <w:marBottom w:val="0"/>
                  <w:divBdr>
                    <w:top w:val="none" w:sz="0" w:space="0" w:color="auto"/>
                    <w:left w:val="none" w:sz="0" w:space="0" w:color="auto"/>
                    <w:bottom w:val="none" w:sz="0" w:space="0" w:color="auto"/>
                    <w:right w:val="none" w:sz="0" w:space="0" w:color="auto"/>
                  </w:divBdr>
                </w:div>
                <w:div w:id="307786139">
                  <w:marLeft w:val="0"/>
                  <w:marRight w:val="0"/>
                  <w:marTop w:val="0"/>
                  <w:marBottom w:val="0"/>
                  <w:divBdr>
                    <w:top w:val="none" w:sz="0" w:space="0" w:color="auto"/>
                    <w:left w:val="none" w:sz="0" w:space="0" w:color="auto"/>
                    <w:bottom w:val="none" w:sz="0" w:space="0" w:color="auto"/>
                    <w:right w:val="none" w:sz="0" w:space="0" w:color="auto"/>
                  </w:divBdr>
                </w:div>
                <w:div w:id="2123379734">
                  <w:marLeft w:val="0"/>
                  <w:marRight w:val="0"/>
                  <w:marTop w:val="0"/>
                  <w:marBottom w:val="0"/>
                  <w:divBdr>
                    <w:top w:val="none" w:sz="0" w:space="0" w:color="auto"/>
                    <w:left w:val="none" w:sz="0" w:space="0" w:color="auto"/>
                    <w:bottom w:val="none" w:sz="0" w:space="0" w:color="auto"/>
                    <w:right w:val="none" w:sz="0" w:space="0" w:color="auto"/>
                  </w:divBdr>
                </w:div>
                <w:div w:id="1487435639">
                  <w:marLeft w:val="0"/>
                  <w:marRight w:val="0"/>
                  <w:marTop w:val="0"/>
                  <w:marBottom w:val="0"/>
                  <w:divBdr>
                    <w:top w:val="none" w:sz="0" w:space="0" w:color="auto"/>
                    <w:left w:val="none" w:sz="0" w:space="0" w:color="auto"/>
                    <w:bottom w:val="none" w:sz="0" w:space="0" w:color="auto"/>
                    <w:right w:val="none" w:sz="0" w:space="0" w:color="auto"/>
                  </w:divBdr>
                </w:div>
                <w:div w:id="904682059">
                  <w:marLeft w:val="0"/>
                  <w:marRight w:val="0"/>
                  <w:marTop w:val="0"/>
                  <w:marBottom w:val="0"/>
                  <w:divBdr>
                    <w:top w:val="none" w:sz="0" w:space="0" w:color="auto"/>
                    <w:left w:val="none" w:sz="0" w:space="0" w:color="auto"/>
                    <w:bottom w:val="none" w:sz="0" w:space="0" w:color="auto"/>
                    <w:right w:val="none" w:sz="0" w:space="0" w:color="auto"/>
                  </w:divBdr>
                </w:div>
                <w:div w:id="519853523">
                  <w:marLeft w:val="0"/>
                  <w:marRight w:val="0"/>
                  <w:marTop w:val="0"/>
                  <w:marBottom w:val="0"/>
                  <w:divBdr>
                    <w:top w:val="none" w:sz="0" w:space="0" w:color="auto"/>
                    <w:left w:val="none" w:sz="0" w:space="0" w:color="auto"/>
                    <w:bottom w:val="none" w:sz="0" w:space="0" w:color="auto"/>
                    <w:right w:val="none" w:sz="0" w:space="0" w:color="auto"/>
                  </w:divBdr>
                </w:div>
                <w:div w:id="506947559">
                  <w:marLeft w:val="0"/>
                  <w:marRight w:val="0"/>
                  <w:marTop w:val="0"/>
                  <w:marBottom w:val="0"/>
                  <w:divBdr>
                    <w:top w:val="none" w:sz="0" w:space="0" w:color="auto"/>
                    <w:left w:val="none" w:sz="0" w:space="0" w:color="auto"/>
                    <w:bottom w:val="none" w:sz="0" w:space="0" w:color="auto"/>
                    <w:right w:val="none" w:sz="0" w:space="0" w:color="auto"/>
                  </w:divBdr>
                </w:div>
                <w:div w:id="590118785">
                  <w:marLeft w:val="0"/>
                  <w:marRight w:val="0"/>
                  <w:marTop w:val="0"/>
                  <w:marBottom w:val="0"/>
                  <w:divBdr>
                    <w:top w:val="none" w:sz="0" w:space="0" w:color="auto"/>
                    <w:left w:val="none" w:sz="0" w:space="0" w:color="auto"/>
                    <w:bottom w:val="none" w:sz="0" w:space="0" w:color="auto"/>
                    <w:right w:val="none" w:sz="0" w:space="0" w:color="auto"/>
                  </w:divBdr>
                </w:div>
                <w:div w:id="558634092">
                  <w:marLeft w:val="0"/>
                  <w:marRight w:val="0"/>
                  <w:marTop w:val="0"/>
                  <w:marBottom w:val="0"/>
                  <w:divBdr>
                    <w:top w:val="none" w:sz="0" w:space="0" w:color="auto"/>
                    <w:left w:val="none" w:sz="0" w:space="0" w:color="auto"/>
                    <w:bottom w:val="none" w:sz="0" w:space="0" w:color="auto"/>
                    <w:right w:val="none" w:sz="0" w:space="0" w:color="auto"/>
                  </w:divBdr>
                </w:div>
                <w:div w:id="84615960">
                  <w:marLeft w:val="0"/>
                  <w:marRight w:val="0"/>
                  <w:marTop w:val="0"/>
                  <w:marBottom w:val="0"/>
                  <w:divBdr>
                    <w:top w:val="none" w:sz="0" w:space="0" w:color="auto"/>
                    <w:left w:val="none" w:sz="0" w:space="0" w:color="auto"/>
                    <w:bottom w:val="none" w:sz="0" w:space="0" w:color="auto"/>
                    <w:right w:val="none" w:sz="0" w:space="0" w:color="auto"/>
                  </w:divBdr>
                </w:div>
              </w:divsChild>
            </w:div>
            <w:div w:id="1823963966">
              <w:marLeft w:val="0"/>
              <w:marRight w:val="0"/>
              <w:marTop w:val="0"/>
              <w:marBottom w:val="0"/>
              <w:divBdr>
                <w:top w:val="none" w:sz="0" w:space="0" w:color="auto"/>
                <w:left w:val="none" w:sz="0" w:space="0" w:color="auto"/>
                <w:bottom w:val="none" w:sz="0" w:space="0" w:color="auto"/>
                <w:right w:val="none" w:sz="0" w:space="0" w:color="auto"/>
              </w:divBdr>
            </w:div>
            <w:div w:id="353187408">
              <w:marLeft w:val="0"/>
              <w:marRight w:val="0"/>
              <w:marTop w:val="0"/>
              <w:marBottom w:val="0"/>
              <w:divBdr>
                <w:top w:val="none" w:sz="0" w:space="0" w:color="auto"/>
                <w:left w:val="none" w:sz="0" w:space="0" w:color="auto"/>
                <w:bottom w:val="none" w:sz="0" w:space="0" w:color="auto"/>
                <w:right w:val="none" w:sz="0" w:space="0" w:color="auto"/>
              </w:divBdr>
            </w:div>
            <w:div w:id="877283021">
              <w:marLeft w:val="0"/>
              <w:marRight w:val="0"/>
              <w:marTop w:val="0"/>
              <w:marBottom w:val="0"/>
              <w:divBdr>
                <w:top w:val="none" w:sz="0" w:space="0" w:color="auto"/>
                <w:left w:val="none" w:sz="0" w:space="0" w:color="auto"/>
                <w:bottom w:val="none" w:sz="0" w:space="0" w:color="auto"/>
                <w:right w:val="none" w:sz="0" w:space="0" w:color="auto"/>
              </w:divBdr>
            </w:div>
            <w:div w:id="989290255">
              <w:marLeft w:val="0"/>
              <w:marRight w:val="0"/>
              <w:marTop w:val="0"/>
              <w:marBottom w:val="0"/>
              <w:divBdr>
                <w:top w:val="none" w:sz="0" w:space="0" w:color="auto"/>
                <w:left w:val="none" w:sz="0" w:space="0" w:color="auto"/>
                <w:bottom w:val="none" w:sz="0" w:space="0" w:color="auto"/>
                <w:right w:val="none" w:sz="0" w:space="0" w:color="auto"/>
              </w:divBdr>
            </w:div>
            <w:div w:id="1956011591">
              <w:marLeft w:val="0"/>
              <w:marRight w:val="0"/>
              <w:marTop w:val="0"/>
              <w:marBottom w:val="0"/>
              <w:divBdr>
                <w:top w:val="none" w:sz="0" w:space="0" w:color="auto"/>
                <w:left w:val="none" w:sz="0" w:space="0" w:color="auto"/>
                <w:bottom w:val="none" w:sz="0" w:space="0" w:color="auto"/>
                <w:right w:val="none" w:sz="0" w:space="0" w:color="auto"/>
              </w:divBdr>
            </w:div>
            <w:div w:id="1822380364">
              <w:marLeft w:val="0"/>
              <w:marRight w:val="0"/>
              <w:marTop w:val="0"/>
              <w:marBottom w:val="0"/>
              <w:divBdr>
                <w:top w:val="none" w:sz="0" w:space="0" w:color="auto"/>
                <w:left w:val="none" w:sz="0" w:space="0" w:color="auto"/>
                <w:bottom w:val="none" w:sz="0" w:space="0" w:color="auto"/>
                <w:right w:val="none" w:sz="0" w:space="0" w:color="auto"/>
              </w:divBdr>
            </w:div>
            <w:div w:id="1757748451">
              <w:marLeft w:val="0"/>
              <w:marRight w:val="0"/>
              <w:marTop w:val="0"/>
              <w:marBottom w:val="0"/>
              <w:divBdr>
                <w:top w:val="none" w:sz="0" w:space="0" w:color="auto"/>
                <w:left w:val="none" w:sz="0" w:space="0" w:color="auto"/>
                <w:bottom w:val="none" w:sz="0" w:space="0" w:color="auto"/>
                <w:right w:val="none" w:sz="0" w:space="0" w:color="auto"/>
              </w:divBdr>
            </w:div>
          </w:divsChild>
        </w:div>
        <w:div w:id="2141141402">
          <w:marLeft w:val="0"/>
          <w:marRight w:val="0"/>
          <w:marTop w:val="0"/>
          <w:marBottom w:val="0"/>
          <w:divBdr>
            <w:top w:val="none" w:sz="0" w:space="0" w:color="auto"/>
            <w:left w:val="none" w:sz="0" w:space="0" w:color="auto"/>
            <w:bottom w:val="none" w:sz="0" w:space="0" w:color="auto"/>
            <w:right w:val="none" w:sz="0" w:space="0" w:color="auto"/>
          </w:divBdr>
          <w:divsChild>
            <w:div w:id="1233856072">
              <w:marLeft w:val="0"/>
              <w:marRight w:val="0"/>
              <w:marTop w:val="0"/>
              <w:marBottom w:val="0"/>
              <w:divBdr>
                <w:top w:val="none" w:sz="0" w:space="0" w:color="auto"/>
                <w:left w:val="none" w:sz="0" w:space="0" w:color="auto"/>
                <w:bottom w:val="none" w:sz="0" w:space="0" w:color="auto"/>
                <w:right w:val="none" w:sz="0" w:space="0" w:color="auto"/>
              </w:divBdr>
            </w:div>
            <w:div w:id="744182772">
              <w:marLeft w:val="0"/>
              <w:marRight w:val="0"/>
              <w:marTop w:val="0"/>
              <w:marBottom w:val="0"/>
              <w:divBdr>
                <w:top w:val="none" w:sz="0" w:space="0" w:color="auto"/>
                <w:left w:val="none" w:sz="0" w:space="0" w:color="auto"/>
                <w:bottom w:val="none" w:sz="0" w:space="0" w:color="auto"/>
                <w:right w:val="none" w:sz="0" w:space="0" w:color="auto"/>
              </w:divBdr>
            </w:div>
            <w:div w:id="354575505">
              <w:marLeft w:val="0"/>
              <w:marRight w:val="0"/>
              <w:marTop w:val="0"/>
              <w:marBottom w:val="0"/>
              <w:divBdr>
                <w:top w:val="none" w:sz="0" w:space="0" w:color="auto"/>
                <w:left w:val="none" w:sz="0" w:space="0" w:color="auto"/>
                <w:bottom w:val="none" w:sz="0" w:space="0" w:color="auto"/>
                <w:right w:val="none" w:sz="0" w:space="0" w:color="auto"/>
              </w:divBdr>
              <w:divsChild>
                <w:div w:id="1449007829">
                  <w:marLeft w:val="0"/>
                  <w:marRight w:val="0"/>
                  <w:marTop w:val="0"/>
                  <w:marBottom w:val="0"/>
                  <w:divBdr>
                    <w:top w:val="none" w:sz="0" w:space="0" w:color="auto"/>
                    <w:left w:val="none" w:sz="0" w:space="0" w:color="auto"/>
                    <w:bottom w:val="none" w:sz="0" w:space="0" w:color="auto"/>
                    <w:right w:val="none" w:sz="0" w:space="0" w:color="auto"/>
                  </w:divBdr>
                </w:div>
                <w:div w:id="1691033104">
                  <w:marLeft w:val="0"/>
                  <w:marRight w:val="0"/>
                  <w:marTop w:val="0"/>
                  <w:marBottom w:val="0"/>
                  <w:divBdr>
                    <w:top w:val="none" w:sz="0" w:space="0" w:color="auto"/>
                    <w:left w:val="none" w:sz="0" w:space="0" w:color="auto"/>
                    <w:bottom w:val="none" w:sz="0" w:space="0" w:color="auto"/>
                    <w:right w:val="none" w:sz="0" w:space="0" w:color="auto"/>
                  </w:divBdr>
                </w:div>
                <w:div w:id="1670985983">
                  <w:marLeft w:val="0"/>
                  <w:marRight w:val="0"/>
                  <w:marTop w:val="0"/>
                  <w:marBottom w:val="0"/>
                  <w:divBdr>
                    <w:top w:val="none" w:sz="0" w:space="0" w:color="auto"/>
                    <w:left w:val="none" w:sz="0" w:space="0" w:color="auto"/>
                    <w:bottom w:val="none" w:sz="0" w:space="0" w:color="auto"/>
                    <w:right w:val="none" w:sz="0" w:space="0" w:color="auto"/>
                  </w:divBdr>
                </w:div>
              </w:divsChild>
            </w:div>
            <w:div w:id="907882192">
              <w:marLeft w:val="0"/>
              <w:marRight w:val="0"/>
              <w:marTop w:val="0"/>
              <w:marBottom w:val="0"/>
              <w:divBdr>
                <w:top w:val="none" w:sz="0" w:space="0" w:color="auto"/>
                <w:left w:val="none" w:sz="0" w:space="0" w:color="auto"/>
                <w:bottom w:val="none" w:sz="0" w:space="0" w:color="auto"/>
                <w:right w:val="none" w:sz="0" w:space="0" w:color="auto"/>
              </w:divBdr>
            </w:div>
            <w:div w:id="50538285">
              <w:marLeft w:val="0"/>
              <w:marRight w:val="0"/>
              <w:marTop w:val="0"/>
              <w:marBottom w:val="0"/>
              <w:divBdr>
                <w:top w:val="none" w:sz="0" w:space="0" w:color="auto"/>
                <w:left w:val="none" w:sz="0" w:space="0" w:color="auto"/>
                <w:bottom w:val="none" w:sz="0" w:space="0" w:color="auto"/>
                <w:right w:val="none" w:sz="0" w:space="0" w:color="auto"/>
              </w:divBdr>
            </w:div>
            <w:div w:id="132333836">
              <w:marLeft w:val="0"/>
              <w:marRight w:val="0"/>
              <w:marTop w:val="0"/>
              <w:marBottom w:val="0"/>
              <w:divBdr>
                <w:top w:val="none" w:sz="0" w:space="0" w:color="auto"/>
                <w:left w:val="none" w:sz="0" w:space="0" w:color="auto"/>
                <w:bottom w:val="none" w:sz="0" w:space="0" w:color="auto"/>
                <w:right w:val="none" w:sz="0" w:space="0" w:color="auto"/>
              </w:divBdr>
            </w:div>
          </w:divsChild>
        </w:div>
        <w:div w:id="1524321131">
          <w:marLeft w:val="0"/>
          <w:marRight w:val="0"/>
          <w:marTop w:val="0"/>
          <w:marBottom w:val="0"/>
          <w:divBdr>
            <w:top w:val="none" w:sz="0" w:space="0" w:color="auto"/>
            <w:left w:val="none" w:sz="0" w:space="0" w:color="auto"/>
            <w:bottom w:val="none" w:sz="0" w:space="0" w:color="auto"/>
            <w:right w:val="none" w:sz="0" w:space="0" w:color="auto"/>
          </w:divBdr>
          <w:divsChild>
            <w:div w:id="1850025957">
              <w:marLeft w:val="0"/>
              <w:marRight w:val="0"/>
              <w:marTop w:val="0"/>
              <w:marBottom w:val="0"/>
              <w:divBdr>
                <w:top w:val="none" w:sz="0" w:space="0" w:color="auto"/>
                <w:left w:val="none" w:sz="0" w:space="0" w:color="auto"/>
                <w:bottom w:val="none" w:sz="0" w:space="0" w:color="auto"/>
                <w:right w:val="none" w:sz="0" w:space="0" w:color="auto"/>
              </w:divBdr>
            </w:div>
            <w:div w:id="2135639973">
              <w:marLeft w:val="0"/>
              <w:marRight w:val="0"/>
              <w:marTop w:val="0"/>
              <w:marBottom w:val="0"/>
              <w:divBdr>
                <w:top w:val="none" w:sz="0" w:space="0" w:color="auto"/>
                <w:left w:val="none" w:sz="0" w:space="0" w:color="auto"/>
                <w:bottom w:val="none" w:sz="0" w:space="0" w:color="auto"/>
                <w:right w:val="none" w:sz="0" w:space="0" w:color="auto"/>
              </w:divBdr>
            </w:div>
            <w:div w:id="379208535">
              <w:marLeft w:val="0"/>
              <w:marRight w:val="0"/>
              <w:marTop w:val="0"/>
              <w:marBottom w:val="0"/>
              <w:divBdr>
                <w:top w:val="none" w:sz="0" w:space="0" w:color="auto"/>
                <w:left w:val="none" w:sz="0" w:space="0" w:color="auto"/>
                <w:bottom w:val="none" w:sz="0" w:space="0" w:color="auto"/>
                <w:right w:val="none" w:sz="0" w:space="0" w:color="auto"/>
              </w:divBdr>
            </w:div>
            <w:div w:id="2010406124">
              <w:marLeft w:val="0"/>
              <w:marRight w:val="0"/>
              <w:marTop w:val="0"/>
              <w:marBottom w:val="0"/>
              <w:divBdr>
                <w:top w:val="none" w:sz="0" w:space="0" w:color="auto"/>
                <w:left w:val="none" w:sz="0" w:space="0" w:color="auto"/>
                <w:bottom w:val="none" w:sz="0" w:space="0" w:color="auto"/>
                <w:right w:val="none" w:sz="0" w:space="0" w:color="auto"/>
              </w:divBdr>
            </w:div>
            <w:div w:id="1610627653">
              <w:marLeft w:val="0"/>
              <w:marRight w:val="0"/>
              <w:marTop w:val="0"/>
              <w:marBottom w:val="0"/>
              <w:divBdr>
                <w:top w:val="none" w:sz="0" w:space="0" w:color="auto"/>
                <w:left w:val="none" w:sz="0" w:space="0" w:color="auto"/>
                <w:bottom w:val="none" w:sz="0" w:space="0" w:color="auto"/>
                <w:right w:val="none" w:sz="0" w:space="0" w:color="auto"/>
              </w:divBdr>
            </w:div>
            <w:div w:id="1967353649">
              <w:marLeft w:val="0"/>
              <w:marRight w:val="0"/>
              <w:marTop w:val="0"/>
              <w:marBottom w:val="0"/>
              <w:divBdr>
                <w:top w:val="none" w:sz="0" w:space="0" w:color="auto"/>
                <w:left w:val="none" w:sz="0" w:space="0" w:color="auto"/>
                <w:bottom w:val="none" w:sz="0" w:space="0" w:color="auto"/>
                <w:right w:val="none" w:sz="0" w:space="0" w:color="auto"/>
              </w:divBdr>
            </w:div>
          </w:divsChild>
        </w:div>
        <w:div w:id="1556428617">
          <w:marLeft w:val="0"/>
          <w:marRight w:val="0"/>
          <w:marTop w:val="0"/>
          <w:marBottom w:val="0"/>
          <w:divBdr>
            <w:top w:val="none" w:sz="0" w:space="0" w:color="auto"/>
            <w:left w:val="none" w:sz="0" w:space="0" w:color="auto"/>
            <w:bottom w:val="none" w:sz="0" w:space="0" w:color="auto"/>
            <w:right w:val="none" w:sz="0" w:space="0" w:color="auto"/>
          </w:divBdr>
          <w:divsChild>
            <w:div w:id="1608347758">
              <w:marLeft w:val="0"/>
              <w:marRight w:val="0"/>
              <w:marTop w:val="0"/>
              <w:marBottom w:val="0"/>
              <w:divBdr>
                <w:top w:val="none" w:sz="0" w:space="0" w:color="auto"/>
                <w:left w:val="none" w:sz="0" w:space="0" w:color="auto"/>
                <w:bottom w:val="none" w:sz="0" w:space="0" w:color="auto"/>
                <w:right w:val="none" w:sz="0" w:space="0" w:color="auto"/>
              </w:divBdr>
            </w:div>
            <w:div w:id="1737318856">
              <w:marLeft w:val="0"/>
              <w:marRight w:val="0"/>
              <w:marTop w:val="0"/>
              <w:marBottom w:val="0"/>
              <w:divBdr>
                <w:top w:val="none" w:sz="0" w:space="0" w:color="auto"/>
                <w:left w:val="none" w:sz="0" w:space="0" w:color="auto"/>
                <w:bottom w:val="none" w:sz="0" w:space="0" w:color="auto"/>
                <w:right w:val="none" w:sz="0" w:space="0" w:color="auto"/>
              </w:divBdr>
            </w:div>
          </w:divsChild>
        </w:div>
        <w:div w:id="1202523046">
          <w:marLeft w:val="0"/>
          <w:marRight w:val="0"/>
          <w:marTop w:val="0"/>
          <w:marBottom w:val="0"/>
          <w:divBdr>
            <w:top w:val="none" w:sz="0" w:space="0" w:color="auto"/>
            <w:left w:val="none" w:sz="0" w:space="0" w:color="auto"/>
            <w:bottom w:val="none" w:sz="0" w:space="0" w:color="auto"/>
            <w:right w:val="none" w:sz="0" w:space="0" w:color="auto"/>
          </w:divBdr>
          <w:divsChild>
            <w:div w:id="1900284325">
              <w:marLeft w:val="0"/>
              <w:marRight w:val="0"/>
              <w:marTop w:val="0"/>
              <w:marBottom w:val="0"/>
              <w:divBdr>
                <w:top w:val="none" w:sz="0" w:space="0" w:color="auto"/>
                <w:left w:val="none" w:sz="0" w:space="0" w:color="auto"/>
                <w:bottom w:val="none" w:sz="0" w:space="0" w:color="auto"/>
                <w:right w:val="none" w:sz="0" w:space="0" w:color="auto"/>
              </w:divBdr>
            </w:div>
            <w:div w:id="28533750">
              <w:marLeft w:val="0"/>
              <w:marRight w:val="0"/>
              <w:marTop w:val="0"/>
              <w:marBottom w:val="0"/>
              <w:divBdr>
                <w:top w:val="none" w:sz="0" w:space="0" w:color="auto"/>
                <w:left w:val="none" w:sz="0" w:space="0" w:color="auto"/>
                <w:bottom w:val="none" w:sz="0" w:space="0" w:color="auto"/>
                <w:right w:val="none" w:sz="0" w:space="0" w:color="auto"/>
              </w:divBdr>
            </w:div>
            <w:div w:id="901405703">
              <w:marLeft w:val="0"/>
              <w:marRight w:val="0"/>
              <w:marTop w:val="0"/>
              <w:marBottom w:val="0"/>
              <w:divBdr>
                <w:top w:val="none" w:sz="0" w:space="0" w:color="auto"/>
                <w:left w:val="none" w:sz="0" w:space="0" w:color="auto"/>
                <w:bottom w:val="none" w:sz="0" w:space="0" w:color="auto"/>
                <w:right w:val="none" w:sz="0" w:space="0" w:color="auto"/>
              </w:divBdr>
              <w:divsChild>
                <w:div w:id="16665651">
                  <w:marLeft w:val="0"/>
                  <w:marRight w:val="0"/>
                  <w:marTop w:val="0"/>
                  <w:marBottom w:val="0"/>
                  <w:divBdr>
                    <w:top w:val="none" w:sz="0" w:space="0" w:color="auto"/>
                    <w:left w:val="none" w:sz="0" w:space="0" w:color="auto"/>
                    <w:bottom w:val="none" w:sz="0" w:space="0" w:color="auto"/>
                    <w:right w:val="none" w:sz="0" w:space="0" w:color="auto"/>
                  </w:divBdr>
                </w:div>
                <w:div w:id="1356690491">
                  <w:marLeft w:val="0"/>
                  <w:marRight w:val="0"/>
                  <w:marTop w:val="0"/>
                  <w:marBottom w:val="0"/>
                  <w:divBdr>
                    <w:top w:val="none" w:sz="0" w:space="0" w:color="auto"/>
                    <w:left w:val="none" w:sz="0" w:space="0" w:color="auto"/>
                    <w:bottom w:val="none" w:sz="0" w:space="0" w:color="auto"/>
                    <w:right w:val="none" w:sz="0" w:space="0" w:color="auto"/>
                  </w:divBdr>
                </w:div>
                <w:div w:id="864946018">
                  <w:marLeft w:val="0"/>
                  <w:marRight w:val="0"/>
                  <w:marTop w:val="0"/>
                  <w:marBottom w:val="0"/>
                  <w:divBdr>
                    <w:top w:val="none" w:sz="0" w:space="0" w:color="auto"/>
                    <w:left w:val="none" w:sz="0" w:space="0" w:color="auto"/>
                    <w:bottom w:val="none" w:sz="0" w:space="0" w:color="auto"/>
                    <w:right w:val="none" w:sz="0" w:space="0" w:color="auto"/>
                  </w:divBdr>
                </w:div>
              </w:divsChild>
            </w:div>
            <w:div w:id="708143776">
              <w:marLeft w:val="0"/>
              <w:marRight w:val="0"/>
              <w:marTop w:val="0"/>
              <w:marBottom w:val="0"/>
              <w:divBdr>
                <w:top w:val="none" w:sz="0" w:space="0" w:color="auto"/>
                <w:left w:val="none" w:sz="0" w:space="0" w:color="auto"/>
                <w:bottom w:val="none" w:sz="0" w:space="0" w:color="auto"/>
                <w:right w:val="none" w:sz="0" w:space="0" w:color="auto"/>
              </w:divBdr>
            </w:div>
            <w:div w:id="502624704">
              <w:marLeft w:val="0"/>
              <w:marRight w:val="0"/>
              <w:marTop w:val="0"/>
              <w:marBottom w:val="0"/>
              <w:divBdr>
                <w:top w:val="none" w:sz="0" w:space="0" w:color="auto"/>
                <w:left w:val="none" w:sz="0" w:space="0" w:color="auto"/>
                <w:bottom w:val="none" w:sz="0" w:space="0" w:color="auto"/>
                <w:right w:val="none" w:sz="0" w:space="0" w:color="auto"/>
              </w:divBdr>
            </w:div>
            <w:div w:id="105783011">
              <w:marLeft w:val="0"/>
              <w:marRight w:val="0"/>
              <w:marTop w:val="0"/>
              <w:marBottom w:val="0"/>
              <w:divBdr>
                <w:top w:val="none" w:sz="0" w:space="0" w:color="auto"/>
                <w:left w:val="none" w:sz="0" w:space="0" w:color="auto"/>
                <w:bottom w:val="none" w:sz="0" w:space="0" w:color="auto"/>
                <w:right w:val="none" w:sz="0" w:space="0" w:color="auto"/>
              </w:divBdr>
            </w:div>
            <w:div w:id="17046397">
              <w:marLeft w:val="0"/>
              <w:marRight w:val="0"/>
              <w:marTop w:val="0"/>
              <w:marBottom w:val="0"/>
              <w:divBdr>
                <w:top w:val="none" w:sz="0" w:space="0" w:color="auto"/>
                <w:left w:val="none" w:sz="0" w:space="0" w:color="auto"/>
                <w:bottom w:val="none" w:sz="0" w:space="0" w:color="auto"/>
                <w:right w:val="none" w:sz="0" w:space="0" w:color="auto"/>
              </w:divBdr>
            </w:div>
            <w:div w:id="7155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2125228/53f89421bbdaf741eb2d1ecc4ddb4c33/" TargetMode="External"/><Relationship Id="rId18" Type="http://schemas.openxmlformats.org/officeDocument/2006/relationships/hyperlink" Target="https://base.garant.ru/72125228/53f89421bbdaf741eb2d1ecc4ddb4c33/" TargetMode="External"/><Relationship Id="rId26" Type="http://schemas.openxmlformats.org/officeDocument/2006/relationships/hyperlink" Target="https://base.garant.ru/72125228/53f89421bbdaf741eb2d1ecc4ddb4c33/" TargetMode="External"/><Relationship Id="rId39" Type="http://schemas.openxmlformats.org/officeDocument/2006/relationships/hyperlink" Target="https://base.garant.ru/72125228/53f89421bbdaf741eb2d1ecc4ddb4c33/" TargetMode="External"/><Relationship Id="rId21" Type="http://schemas.openxmlformats.org/officeDocument/2006/relationships/hyperlink" Target="http://ivo.garant.ru/" TargetMode="External"/><Relationship Id="rId34" Type="http://schemas.openxmlformats.org/officeDocument/2006/relationships/hyperlink" Target="https://base.garant.ru/72125228/53f89421bbdaf741eb2d1ecc4ddb4c33/" TargetMode="External"/><Relationship Id="rId42" Type="http://schemas.openxmlformats.org/officeDocument/2006/relationships/hyperlink" Target="https://base.garant.ru/72125228/53f89421bbdaf741eb2d1ecc4ddb4c33/" TargetMode="External"/><Relationship Id="rId47" Type="http://schemas.openxmlformats.org/officeDocument/2006/relationships/hyperlink" Target="https://base.garant.ru/72125228/53f89421bbdaf741eb2d1ecc4ddb4c33/" TargetMode="External"/><Relationship Id="rId50" Type="http://schemas.openxmlformats.org/officeDocument/2006/relationships/hyperlink" Target="https://base.garant.ru/72125228/53f89421bbdaf741eb2d1ecc4ddb4c33/" TargetMode="External"/><Relationship Id="rId55" Type="http://schemas.openxmlformats.org/officeDocument/2006/relationships/hyperlink" Target="https://base.garant.ru/72125228/53f89421bbdaf741eb2d1ecc4ddb4c33/" TargetMode="External"/><Relationship Id="rId63" Type="http://schemas.openxmlformats.org/officeDocument/2006/relationships/hyperlink" Target="https://base.garant.ru/72125228/53f89421bbdaf741eb2d1ecc4ddb4c33/" TargetMode="External"/><Relationship Id="rId68" Type="http://schemas.openxmlformats.org/officeDocument/2006/relationships/hyperlink" Target="https://base.garant.ru/72125228/53f89421bbdaf741eb2d1ecc4ddb4c33/" TargetMode="External"/><Relationship Id="rId7" Type="http://schemas.openxmlformats.org/officeDocument/2006/relationships/hyperlink" Target="https://base.garant.ru/72125228/53f89421bbdaf741eb2d1ecc4ddb4c33/" TargetMode="External"/><Relationship Id="rId71" Type="http://schemas.openxmlformats.org/officeDocument/2006/relationships/hyperlink" Target="https://base.garant.ru/400895245/" TargetMode="External"/><Relationship Id="rId2" Type="http://schemas.openxmlformats.org/officeDocument/2006/relationships/settings" Target="settings.xml"/><Relationship Id="rId16" Type="http://schemas.openxmlformats.org/officeDocument/2006/relationships/hyperlink" Target="https://base.garant.ru/72125228/53f89421bbdaf741eb2d1ecc4ddb4c33/" TargetMode="External"/><Relationship Id="rId29" Type="http://schemas.openxmlformats.org/officeDocument/2006/relationships/hyperlink" Target="https://base.garant.ru/72125228/53f89421bbdaf741eb2d1ecc4ddb4c33/" TargetMode="External"/><Relationship Id="rId11" Type="http://schemas.openxmlformats.org/officeDocument/2006/relationships/hyperlink" Target="https://base.garant.ru/72125228/53f89421bbdaf741eb2d1ecc4ddb4c33/" TargetMode="External"/><Relationship Id="rId24" Type="http://schemas.openxmlformats.org/officeDocument/2006/relationships/hyperlink" Target="http://ivo.garant.ru/" TargetMode="External"/><Relationship Id="rId32" Type="http://schemas.openxmlformats.org/officeDocument/2006/relationships/hyperlink" Target="https://base.garant.ru/72125228/53f89421bbdaf741eb2d1ecc4ddb4c33/" TargetMode="External"/><Relationship Id="rId37" Type="http://schemas.openxmlformats.org/officeDocument/2006/relationships/hyperlink" Target="https://base.garant.ru/72125228/53f89421bbdaf741eb2d1ecc4ddb4c33/" TargetMode="External"/><Relationship Id="rId40" Type="http://schemas.openxmlformats.org/officeDocument/2006/relationships/hyperlink" Target="https://base.garant.ru/72125228/53f89421bbdaf741eb2d1ecc4ddb4c33/" TargetMode="External"/><Relationship Id="rId45" Type="http://schemas.openxmlformats.org/officeDocument/2006/relationships/hyperlink" Target="https://base.garant.ru/73243252/" TargetMode="External"/><Relationship Id="rId53" Type="http://schemas.openxmlformats.org/officeDocument/2006/relationships/hyperlink" Target="https://base.garant.ru/72125228/53f89421bbdaf741eb2d1ecc4ddb4c33/" TargetMode="External"/><Relationship Id="rId58" Type="http://schemas.openxmlformats.org/officeDocument/2006/relationships/hyperlink" Target="https://base.garant.ru/72125228/53f89421bbdaf741eb2d1ecc4ddb4c33/" TargetMode="External"/><Relationship Id="rId66" Type="http://schemas.openxmlformats.org/officeDocument/2006/relationships/hyperlink" Target="https://base.garant.ru/72125228/53f89421bbdaf741eb2d1ecc4ddb4c33/" TargetMode="External"/><Relationship Id="rId74" Type="http://schemas.openxmlformats.org/officeDocument/2006/relationships/theme" Target="theme/theme1.xml"/><Relationship Id="rId5" Type="http://schemas.openxmlformats.org/officeDocument/2006/relationships/hyperlink" Target="https://base.garant.ru/72125228/53f89421bbdaf741eb2d1ecc4ddb4c33/" TargetMode="External"/><Relationship Id="rId15" Type="http://schemas.openxmlformats.org/officeDocument/2006/relationships/hyperlink" Target="https://base.garant.ru/72125228/53f89421bbdaf741eb2d1ecc4ddb4c33/" TargetMode="External"/><Relationship Id="rId23" Type="http://schemas.openxmlformats.org/officeDocument/2006/relationships/hyperlink" Target="https://base.garant.ru/72125228/53f89421bbdaf741eb2d1ecc4ddb4c33/" TargetMode="External"/><Relationship Id="rId28" Type="http://schemas.openxmlformats.org/officeDocument/2006/relationships/hyperlink" Target="https://base.garant.ru/405155793/" TargetMode="External"/><Relationship Id="rId36" Type="http://schemas.openxmlformats.org/officeDocument/2006/relationships/hyperlink" Target="https://base.garant.ru/72125228/53f89421bbdaf741eb2d1ecc4ddb4c33/" TargetMode="External"/><Relationship Id="rId49" Type="http://schemas.openxmlformats.org/officeDocument/2006/relationships/hyperlink" Target="https://base.garant.ru/72125228/53f89421bbdaf741eb2d1ecc4ddb4c33/" TargetMode="External"/><Relationship Id="rId57" Type="http://schemas.openxmlformats.org/officeDocument/2006/relationships/hyperlink" Target="https://base.garant.ru/72125228/53f89421bbdaf741eb2d1ecc4ddb4c33/" TargetMode="External"/><Relationship Id="rId61" Type="http://schemas.openxmlformats.org/officeDocument/2006/relationships/hyperlink" Target="https://base.garant.ru/72125228/53f89421bbdaf741eb2d1ecc4ddb4c33/" TargetMode="External"/><Relationship Id="rId10" Type="http://schemas.openxmlformats.org/officeDocument/2006/relationships/hyperlink" Target="https://base.garant.ru/72125228/53f89421bbdaf741eb2d1ecc4ddb4c33/" TargetMode="External"/><Relationship Id="rId19" Type="http://schemas.openxmlformats.org/officeDocument/2006/relationships/hyperlink" Target="https://base.garant.ru/72125228/53f89421bbdaf741eb2d1ecc4ddb4c33/" TargetMode="External"/><Relationship Id="rId31" Type="http://schemas.openxmlformats.org/officeDocument/2006/relationships/hyperlink" Target="https://base.garant.ru/72125228/53f89421bbdaf741eb2d1ecc4ddb4c33/" TargetMode="External"/><Relationship Id="rId44" Type="http://schemas.openxmlformats.org/officeDocument/2006/relationships/hyperlink" Target="https://base.garant.ru/72125228/53f89421bbdaf741eb2d1ecc4ddb4c33/" TargetMode="External"/><Relationship Id="rId52" Type="http://schemas.openxmlformats.org/officeDocument/2006/relationships/hyperlink" Target="https://base.garant.ru/72125228/53f89421bbdaf741eb2d1ecc4ddb4c33/" TargetMode="External"/><Relationship Id="rId60" Type="http://schemas.openxmlformats.org/officeDocument/2006/relationships/hyperlink" Target="https://base.garant.ru/72125228/53f89421bbdaf741eb2d1ecc4ddb4c33/" TargetMode="External"/><Relationship Id="rId65" Type="http://schemas.openxmlformats.org/officeDocument/2006/relationships/hyperlink" Target="https://base.garant.ru/72125228/53f89421bbdaf741eb2d1ecc4ddb4c33/" TargetMode="External"/><Relationship Id="rId73" Type="http://schemas.openxmlformats.org/officeDocument/2006/relationships/fontTable" Target="fontTable.xml"/><Relationship Id="rId4" Type="http://schemas.openxmlformats.org/officeDocument/2006/relationships/hyperlink" Target="https://base.garant.ru/72125228/53f89421bbdaf741eb2d1ecc4ddb4c33/" TargetMode="External"/><Relationship Id="rId9" Type="http://schemas.openxmlformats.org/officeDocument/2006/relationships/hyperlink" Target="https://base.garant.ru/72125228/53f89421bbdaf741eb2d1ecc4ddb4c33/" TargetMode="External"/><Relationship Id="rId14" Type="http://schemas.openxmlformats.org/officeDocument/2006/relationships/hyperlink" Target="https://base.garant.ru/72125228/53f89421bbdaf741eb2d1ecc4ddb4c33/" TargetMode="External"/><Relationship Id="rId22" Type="http://schemas.openxmlformats.org/officeDocument/2006/relationships/hyperlink" Target="https://base.garant.ru/72125228/53f89421bbdaf741eb2d1ecc4ddb4c33/" TargetMode="External"/><Relationship Id="rId27" Type="http://schemas.openxmlformats.org/officeDocument/2006/relationships/hyperlink" Target="https://base.garant.ru/72125228/53f89421bbdaf741eb2d1ecc4ddb4c33/" TargetMode="External"/><Relationship Id="rId30" Type="http://schemas.openxmlformats.org/officeDocument/2006/relationships/hyperlink" Target="https://base.garant.ru/72125228/53f89421bbdaf741eb2d1ecc4ddb4c33/" TargetMode="External"/><Relationship Id="rId35" Type="http://schemas.openxmlformats.org/officeDocument/2006/relationships/hyperlink" Target="https://base.garant.ru/403184450/" TargetMode="External"/><Relationship Id="rId43" Type="http://schemas.openxmlformats.org/officeDocument/2006/relationships/hyperlink" Target="https://base.garant.ru/72125228/53f89421bbdaf741eb2d1ecc4ddb4c33/" TargetMode="External"/><Relationship Id="rId48" Type="http://schemas.openxmlformats.org/officeDocument/2006/relationships/hyperlink" Target="https://base.garant.ru/72125228/53f89421bbdaf741eb2d1ecc4ddb4c33/" TargetMode="External"/><Relationship Id="rId56" Type="http://schemas.openxmlformats.org/officeDocument/2006/relationships/hyperlink" Target="https://base.garant.ru/72125228/53f89421bbdaf741eb2d1ecc4ddb4c33/" TargetMode="External"/><Relationship Id="rId64" Type="http://schemas.openxmlformats.org/officeDocument/2006/relationships/hyperlink" Target="https://base.garant.ru/72125228/53f89421bbdaf741eb2d1ecc4ddb4c33/" TargetMode="External"/><Relationship Id="rId69" Type="http://schemas.openxmlformats.org/officeDocument/2006/relationships/hyperlink" Target="https://base.garant.ru/73243252/" TargetMode="External"/><Relationship Id="rId8" Type="http://schemas.openxmlformats.org/officeDocument/2006/relationships/hyperlink" Target="https://base.garant.ru/72125228/53f89421bbdaf741eb2d1ecc4ddb4c33/" TargetMode="External"/><Relationship Id="rId51" Type="http://schemas.openxmlformats.org/officeDocument/2006/relationships/hyperlink" Target="https://base.garant.ru/73243252/" TargetMode="External"/><Relationship Id="rId72" Type="http://schemas.openxmlformats.org/officeDocument/2006/relationships/hyperlink" Target="https://base.garant.ru/12148567/1b93c134b90c6071b4dc3f495464b753/" TargetMode="External"/><Relationship Id="rId3" Type="http://schemas.openxmlformats.org/officeDocument/2006/relationships/webSettings" Target="webSettings.xml"/><Relationship Id="rId12" Type="http://schemas.openxmlformats.org/officeDocument/2006/relationships/hyperlink" Target="https://base.garant.ru/72125228/53f89421bbdaf741eb2d1ecc4ddb4c33/" TargetMode="External"/><Relationship Id="rId17" Type="http://schemas.openxmlformats.org/officeDocument/2006/relationships/hyperlink" Target="https://base.garant.ru/72125228/53f89421bbdaf741eb2d1ecc4ddb4c33/" TargetMode="External"/><Relationship Id="rId25" Type="http://schemas.openxmlformats.org/officeDocument/2006/relationships/hyperlink" Target="https://base.garant.ru/72125228/53f89421bbdaf741eb2d1ecc4ddb4c33/" TargetMode="External"/><Relationship Id="rId33" Type="http://schemas.openxmlformats.org/officeDocument/2006/relationships/hyperlink" Target="https://base.garant.ru/72125228/53f89421bbdaf741eb2d1ecc4ddb4c33/" TargetMode="External"/><Relationship Id="rId38" Type="http://schemas.openxmlformats.org/officeDocument/2006/relationships/hyperlink" Target="https://base.garant.ru/72125228/53f89421bbdaf741eb2d1ecc4ddb4c33/" TargetMode="External"/><Relationship Id="rId46" Type="http://schemas.openxmlformats.org/officeDocument/2006/relationships/hyperlink" Target="https://base.garant.ru/72125228/53f89421bbdaf741eb2d1ecc4ddb4c33/" TargetMode="External"/><Relationship Id="rId59" Type="http://schemas.openxmlformats.org/officeDocument/2006/relationships/hyperlink" Target="https://base.garant.ru/72125228/53f89421bbdaf741eb2d1ecc4ddb4c33/" TargetMode="External"/><Relationship Id="rId67" Type="http://schemas.openxmlformats.org/officeDocument/2006/relationships/hyperlink" Target="https://base.garant.ru/72125228/53f89421bbdaf741eb2d1ecc4ddb4c33/" TargetMode="External"/><Relationship Id="rId20" Type="http://schemas.openxmlformats.org/officeDocument/2006/relationships/hyperlink" Target="http://ivo.garant.ru/" TargetMode="External"/><Relationship Id="rId41" Type="http://schemas.openxmlformats.org/officeDocument/2006/relationships/hyperlink" Target="https://base.garant.ru/72125228/53f89421bbdaf741eb2d1ecc4ddb4c33/" TargetMode="External"/><Relationship Id="rId54" Type="http://schemas.openxmlformats.org/officeDocument/2006/relationships/hyperlink" Target="https://base.garant.ru/72125228/53f89421bbdaf741eb2d1ecc4ddb4c33/" TargetMode="External"/><Relationship Id="rId62" Type="http://schemas.openxmlformats.org/officeDocument/2006/relationships/hyperlink" Target="https://base.garant.ru/72125228/53f89421bbdaf741eb2d1ecc4ddb4c33/" TargetMode="External"/><Relationship Id="rId70" Type="http://schemas.openxmlformats.org/officeDocument/2006/relationships/hyperlink" Target="https://base.garant.ru/72125228/53f89421bbdaf741eb2d1ecc4ddb4c33/" TargetMode="External"/><Relationship Id="rId1" Type="http://schemas.openxmlformats.org/officeDocument/2006/relationships/styles" Target="styles.xml"/><Relationship Id="rId6" Type="http://schemas.openxmlformats.org/officeDocument/2006/relationships/hyperlink" Target="https://base.garant.ru/72125228/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12581</Words>
  <Characters>71717</Characters>
  <Application>Microsoft Office Word</Application>
  <DocSecurity>0</DocSecurity>
  <Lines>597</Lines>
  <Paragraphs>168</Paragraphs>
  <ScaleCrop>false</ScaleCrop>
  <Company/>
  <LinksUpToDate>false</LinksUpToDate>
  <CharactersWithSpaces>84130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3</cp:revision>
  <dcterms:created xsi:type="dcterms:W3CDTF">2023-04-02T22:45:00Z</dcterms:created>
  <dcterms:modified xsi:type="dcterms:W3CDTF">2023-04-02T22:46:00Z</dcterms:modified>
</cp:coreProperties>
</file>